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814"/>
      </w:tblGrid>
      <w:tr w:rsidR="00DE4A2F" w:rsidRPr="006238E2" w14:paraId="77AE4FB6" w14:textId="77777777">
        <w:tc>
          <w:tcPr>
            <w:tcW w:w="4395" w:type="dxa"/>
          </w:tcPr>
          <w:p w14:paraId="1047D3CF" w14:textId="77777777" w:rsidR="00DE4A2F" w:rsidRPr="00465BDD" w:rsidRDefault="00DE4A2F">
            <w:pPr>
              <w:tabs>
                <w:tab w:val="center" w:pos="1701"/>
                <w:tab w:val="center" w:pos="7200"/>
              </w:tabs>
              <w:jc w:val="center"/>
              <w:rPr>
                <w:b/>
                <w:bCs/>
                <w:sz w:val="28"/>
                <w:szCs w:val="28"/>
              </w:rPr>
            </w:pPr>
            <w:r w:rsidRPr="00465BDD">
              <w:rPr>
                <w:b/>
                <w:bCs/>
                <w:sz w:val="28"/>
                <w:szCs w:val="28"/>
              </w:rPr>
              <w:t>TỈNH ỦY TIỀN GIANG</w:t>
            </w:r>
          </w:p>
          <w:p w14:paraId="2E956BD1" w14:textId="77777777" w:rsidR="00DE4A2F" w:rsidRPr="006238E2" w:rsidRDefault="00DE4A2F">
            <w:pPr>
              <w:tabs>
                <w:tab w:val="center" w:pos="1701"/>
                <w:tab w:val="center" w:pos="7200"/>
              </w:tabs>
              <w:jc w:val="center"/>
              <w:rPr>
                <w:b/>
                <w:sz w:val="28"/>
                <w:szCs w:val="28"/>
              </w:rPr>
            </w:pPr>
            <w:r w:rsidRPr="006238E2">
              <w:rPr>
                <w:b/>
                <w:sz w:val="28"/>
                <w:szCs w:val="28"/>
              </w:rPr>
              <w:t>*</w:t>
            </w:r>
          </w:p>
          <w:p w14:paraId="3555EC92" w14:textId="23C3173C" w:rsidR="00DE4A2F" w:rsidRPr="006238E2" w:rsidRDefault="00DE4A2F" w:rsidP="00793A54">
            <w:pPr>
              <w:tabs>
                <w:tab w:val="center" w:pos="1701"/>
                <w:tab w:val="center" w:pos="7200"/>
              </w:tabs>
              <w:jc w:val="center"/>
              <w:rPr>
                <w:sz w:val="28"/>
                <w:szCs w:val="28"/>
              </w:rPr>
            </w:pPr>
            <w:r w:rsidRPr="006238E2">
              <w:rPr>
                <w:sz w:val="28"/>
                <w:szCs w:val="28"/>
              </w:rPr>
              <w:t>Số</w:t>
            </w:r>
            <w:r w:rsidR="00793A54">
              <w:rPr>
                <w:sz w:val="28"/>
                <w:szCs w:val="28"/>
              </w:rPr>
              <w:t xml:space="preserve"> 4341</w:t>
            </w:r>
            <w:r w:rsidRPr="006238E2">
              <w:rPr>
                <w:sz w:val="28"/>
                <w:szCs w:val="28"/>
              </w:rPr>
              <w:t>-CV/TU</w:t>
            </w:r>
          </w:p>
        </w:tc>
        <w:tc>
          <w:tcPr>
            <w:tcW w:w="4814" w:type="dxa"/>
          </w:tcPr>
          <w:p w14:paraId="3C6166FE" w14:textId="0F3C63BC" w:rsidR="00DE4A2F" w:rsidRPr="006238E2" w:rsidRDefault="0061458F">
            <w:pPr>
              <w:tabs>
                <w:tab w:val="center" w:pos="1701"/>
                <w:tab w:val="center" w:pos="7200"/>
              </w:tabs>
              <w:jc w:val="right"/>
              <w:rPr>
                <w:b/>
                <w:sz w:val="30"/>
                <w:szCs w:val="30"/>
              </w:rPr>
            </w:pPr>
            <w:r>
              <w:rPr>
                <w:b/>
                <w:noProof/>
                <w:szCs w:val="28"/>
              </w:rPr>
              <mc:AlternateContent>
                <mc:Choice Requires="wps">
                  <w:drawing>
                    <wp:anchor distT="4294967294" distB="4294967294" distL="114300" distR="114300" simplePos="0" relativeHeight="251660800" behindDoc="0" locked="0" layoutInCell="1" allowOverlap="1" wp14:anchorId="3851468E" wp14:editId="1DE5AD77">
                      <wp:simplePos x="0" y="0"/>
                      <wp:positionH relativeFrom="column">
                        <wp:posOffset>320675</wp:posOffset>
                      </wp:positionH>
                      <wp:positionV relativeFrom="paragraph">
                        <wp:posOffset>220344</wp:posOffset>
                      </wp:positionV>
                      <wp:extent cx="2567940" cy="0"/>
                      <wp:effectExtent l="0" t="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7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25pt,17.35pt" to="227.4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BdZ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"/>
                  </w:pict>
                </mc:Fallback>
              </mc:AlternateContent>
            </w:r>
            <w:r w:rsidR="00DE4A2F" w:rsidRPr="006238E2">
              <w:rPr>
                <w:b/>
                <w:sz w:val="30"/>
                <w:szCs w:val="30"/>
              </w:rPr>
              <w:t>ĐẢNG CỘNG SẢN VIỆT NAM</w:t>
            </w:r>
          </w:p>
          <w:p w14:paraId="7FB902D3" w14:textId="62218ACC" w:rsidR="00DE4A2F" w:rsidRPr="006238E2" w:rsidRDefault="00DE4A2F" w:rsidP="00793A54">
            <w:pPr>
              <w:tabs>
                <w:tab w:val="center" w:pos="1701"/>
                <w:tab w:val="center" w:pos="7200"/>
              </w:tabs>
              <w:spacing w:before="120"/>
              <w:jc w:val="right"/>
              <w:rPr>
                <w:sz w:val="28"/>
                <w:szCs w:val="28"/>
              </w:rPr>
            </w:pPr>
            <w:r w:rsidRPr="006238E2">
              <w:rPr>
                <w:i/>
                <w:sz w:val="28"/>
                <w:szCs w:val="28"/>
              </w:rPr>
              <w:t>Tiền Giang, ngày</w:t>
            </w:r>
            <w:r>
              <w:rPr>
                <w:i/>
                <w:sz w:val="28"/>
                <w:szCs w:val="28"/>
              </w:rPr>
              <w:t xml:space="preserve"> </w:t>
            </w:r>
            <w:r w:rsidR="00793A54">
              <w:rPr>
                <w:i/>
                <w:sz w:val="28"/>
                <w:szCs w:val="28"/>
              </w:rPr>
              <w:t>29</w:t>
            </w:r>
            <w:bookmarkStart w:id="0" w:name="_GoBack"/>
            <w:bookmarkEnd w:id="0"/>
            <w:r>
              <w:rPr>
                <w:i/>
                <w:sz w:val="28"/>
                <w:szCs w:val="28"/>
              </w:rPr>
              <w:t xml:space="preserve"> </w:t>
            </w:r>
            <w:r w:rsidRPr="006238E2">
              <w:rPr>
                <w:i/>
                <w:sz w:val="28"/>
                <w:szCs w:val="28"/>
              </w:rPr>
              <w:t xml:space="preserve">tháng </w:t>
            </w:r>
            <w:r w:rsidR="00820488">
              <w:rPr>
                <w:i/>
                <w:sz w:val="28"/>
                <w:szCs w:val="28"/>
              </w:rPr>
              <w:t>5</w:t>
            </w:r>
            <w:r w:rsidR="006B218B">
              <w:rPr>
                <w:i/>
                <w:sz w:val="28"/>
                <w:szCs w:val="28"/>
              </w:rPr>
              <w:t xml:space="preserve"> </w:t>
            </w:r>
            <w:r w:rsidRPr="006238E2">
              <w:rPr>
                <w:i/>
                <w:sz w:val="28"/>
                <w:szCs w:val="28"/>
              </w:rPr>
              <w:t>năm 202</w:t>
            </w:r>
            <w:r w:rsidR="005B04D2">
              <w:rPr>
                <w:i/>
                <w:sz w:val="28"/>
                <w:szCs w:val="28"/>
              </w:rPr>
              <w:t>5</w:t>
            </w:r>
          </w:p>
        </w:tc>
      </w:tr>
      <w:tr w:rsidR="00DE4A2F" w:rsidRPr="006238E2" w14:paraId="3E6C20FA" w14:textId="77777777">
        <w:trPr>
          <w:trHeight w:val="653"/>
        </w:trPr>
        <w:tc>
          <w:tcPr>
            <w:tcW w:w="4395" w:type="dxa"/>
          </w:tcPr>
          <w:p w14:paraId="7534EB15" w14:textId="6E3578D0" w:rsidR="00DE4A2F" w:rsidRPr="00707642" w:rsidRDefault="005B04D2" w:rsidP="00D50889">
            <w:pPr>
              <w:pStyle w:val="Heading3"/>
              <w:tabs>
                <w:tab w:val="clear" w:pos="1440"/>
                <w:tab w:val="center" w:pos="1701"/>
              </w:tabs>
              <w:jc w:val="center"/>
              <w:outlineLvl w:val="2"/>
              <w:rPr>
                <w:sz w:val="24"/>
                <w:szCs w:val="24"/>
              </w:rPr>
            </w:pPr>
            <w:r>
              <w:rPr>
                <w:sz w:val="24"/>
                <w:szCs w:val="24"/>
              </w:rPr>
              <w:t xml:space="preserve">Triển khai thực hiện </w:t>
            </w:r>
            <w:r w:rsidR="00D50889">
              <w:rPr>
                <w:sz w:val="24"/>
                <w:szCs w:val="24"/>
              </w:rPr>
              <w:t xml:space="preserve">Kết luận </w:t>
            </w:r>
            <w:r w:rsidR="006B218B">
              <w:rPr>
                <w:sz w:val="24"/>
                <w:szCs w:val="24"/>
              </w:rPr>
              <w:t>s</w:t>
            </w:r>
            <w:r w:rsidR="006B218B" w:rsidRPr="006B218B">
              <w:rPr>
                <w:sz w:val="24"/>
                <w:szCs w:val="24"/>
              </w:rPr>
              <w:t>ố</w:t>
            </w:r>
            <w:r w:rsidR="00846CCF">
              <w:rPr>
                <w:sz w:val="24"/>
                <w:szCs w:val="24"/>
              </w:rPr>
              <w:t xml:space="preserve"> 1</w:t>
            </w:r>
            <w:r w:rsidR="00D50889">
              <w:rPr>
                <w:sz w:val="24"/>
                <w:szCs w:val="24"/>
              </w:rPr>
              <w:t>55-KL</w:t>
            </w:r>
            <w:r w:rsidR="006B218B">
              <w:rPr>
                <w:sz w:val="24"/>
                <w:szCs w:val="24"/>
              </w:rPr>
              <w:t>/TW c</w:t>
            </w:r>
            <w:r w:rsidR="006B218B" w:rsidRPr="006B218B">
              <w:rPr>
                <w:sz w:val="24"/>
                <w:szCs w:val="24"/>
              </w:rPr>
              <w:t>ủ</w:t>
            </w:r>
            <w:r w:rsidR="006B218B">
              <w:rPr>
                <w:sz w:val="24"/>
                <w:szCs w:val="24"/>
              </w:rPr>
              <w:t xml:space="preserve">a </w:t>
            </w:r>
            <w:r w:rsidR="00D50889">
              <w:rPr>
                <w:sz w:val="24"/>
                <w:szCs w:val="24"/>
              </w:rPr>
              <w:t>Bộ Chính trị, Ban Bí thư</w:t>
            </w:r>
          </w:p>
        </w:tc>
        <w:tc>
          <w:tcPr>
            <w:tcW w:w="4814" w:type="dxa"/>
          </w:tcPr>
          <w:p w14:paraId="0A2B691D" w14:textId="77777777" w:rsidR="00DE4A2F" w:rsidRPr="006238E2" w:rsidRDefault="00DE4A2F">
            <w:pPr>
              <w:tabs>
                <w:tab w:val="center" w:pos="1701"/>
                <w:tab w:val="center" w:pos="7200"/>
              </w:tabs>
              <w:jc w:val="right"/>
              <w:rPr>
                <w:sz w:val="28"/>
                <w:szCs w:val="28"/>
              </w:rPr>
            </w:pPr>
          </w:p>
        </w:tc>
      </w:tr>
    </w:tbl>
    <w:p w14:paraId="5539ED70" w14:textId="77777777" w:rsidR="00DE4A2F" w:rsidRDefault="00DE4A2F" w:rsidP="00DE4A2F">
      <w:pPr>
        <w:pStyle w:val="Heading3"/>
        <w:tabs>
          <w:tab w:val="clear" w:pos="1440"/>
          <w:tab w:val="center" w:pos="1701"/>
        </w:tabs>
        <w:rPr>
          <w:sz w:val="24"/>
          <w:szCs w:val="24"/>
        </w:rPr>
      </w:pPr>
      <w:r>
        <w:rPr>
          <w:sz w:val="24"/>
          <w:szCs w:val="24"/>
        </w:rPr>
        <w:tab/>
      </w:r>
    </w:p>
    <w:p w14:paraId="2AF86ABA" w14:textId="77777777" w:rsidR="00FF3E74" w:rsidRPr="00FF3E74" w:rsidRDefault="00FF3E74" w:rsidP="00FF3E7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3"/>
        <w:gridCol w:w="7033"/>
      </w:tblGrid>
      <w:tr w:rsidR="00DE4A2F" w14:paraId="1955921C" w14:textId="77777777" w:rsidTr="00ED7BAE">
        <w:trPr>
          <w:trHeight w:val="372"/>
          <w:jc w:val="center"/>
        </w:trPr>
        <w:tc>
          <w:tcPr>
            <w:tcW w:w="1813" w:type="dxa"/>
          </w:tcPr>
          <w:p w14:paraId="2A56BAA1" w14:textId="72C50E6A" w:rsidR="00DE4A2F" w:rsidRPr="00B15B80" w:rsidRDefault="00DE4A2F" w:rsidP="00B15B80">
            <w:pPr>
              <w:spacing w:line="300" w:lineRule="exact"/>
              <w:rPr>
                <w:i/>
                <w:sz w:val="30"/>
                <w:szCs w:val="30"/>
              </w:rPr>
            </w:pPr>
            <w:r>
              <w:rPr>
                <w:i/>
                <w:sz w:val="28"/>
                <w:szCs w:val="28"/>
              </w:rPr>
              <w:t xml:space="preserve"> </w:t>
            </w:r>
            <w:r w:rsidR="005B04D2">
              <w:rPr>
                <w:i/>
                <w:sz w:val="28"/>
                <w:szCs w:val="28"/>
              </w:rPr>
              <w:t xml:space="preserve">     </w:t>
            </w:r>
            <w:r w:rsidRPr="00B15B80">
              <w:rPr>
                <w:i/>
                <w:sz w:val="30"/>
                <w:szCs w:val="30"/>
              </w:rPr>
              <w:t>Kính gửi:</w:t>
            </w:r>
          </w:p>
        </w:tc>
        <w:tc>
          <w:tcPr>
            <w:tcW w:w="7033" w:type="dxa"/>
          </w:tcPr>
          <w:p w14:paraId="28D04E5E" w14:textId="1780AE5F" w:rsidR="00D65D3F" w:rsidRDefault="00113E77" w:rsidP="00B15B80">
            <w:pPr>
              <w:spacing w:line="360" w:lineRule="exact"/>
              <w:rPr>
                <w:iCs/>
                <w:color w:val="000000" w:themeColor="text1"/>
                <w:sz w:val="28"/>
                <w:szCs w:val="28"/>
              </w:rPr>
            </w:pPr>
            <w:r w:rsidRPr="00E642C2">
              <w:rPr>
                <w:iCs/>
                <w:color w:val="000000" w:themeColor="text1"/>
                <w:sz w:val="28"/>
                <w:szCs w:val="28"/>
              </w:rPr>
              <w:t xml:space="preserve">- </w:t>
            </w:r>
            <w:r w:rsidR="00D65D3F">
              <w:rPr>
                <w:iCs/>
                <w:color w:val="000000" w:themeColor="text1"/>
                <w:sz w:val="28"/>
                <w:szCs w:val="28"/>
              </w:rPr>
              <w:t>Các Ủy viên Ban Thường vụ Tỉnh ủy,</w:t>
            </w:r>
          </w:p>
          <w:p w14:paraId="2F594747" w14:textId="5CEC3244" w:rsidR="00113E77" w:rsidRPr="00E642C2" w:rsidRDefault="00D65D3F" w:rsidP="00B15B80">
            <w:pPr>
              <w:spacing w:line="360" w:lineRule="exact"/>
              <w:rPr>
                <w:iCs/>
                <w:color w:val="000000" w:themeColor="text1"/>
                <w:sz w:val="28"/>
                <w:szCs w:val="28"/>
              </w:rPr>
            </w:pPr>
            <w:r>
              <w:rPr>
                <w:iCs/>
                <w:color w:val="000000" w:themeColor="text1"/>
                <w:sz w:val="28"/>
                <w:szCs w:val="28"/>
              </w:rPr>
              <w:t xml:space="preserve">- </w:t>
            </w:r>
            <w:r w:rsidR="00113E77" w:rsidRPr="00E642C2">
              <w:rPr>
                <w:iCs/>
                <w:color w:val="000000" w:themeColor="text1"/>
                <w:sz w:val="28"/>
                <w:szCs w:val="28"/>
              </w:rPr>
              <w:t>Các cơ quan tham mưu, giúp việc Tỉnh ủy,</w:t>
            </w:r>
          </w:p>
          <w:p w14:paraId="29119ACE" w14:textId="1E2572FE" w:rsidR="00782000" w:rsidRPr="00E642C2" w:rsidRDefault="00ED7BAE" w:rsidP="00B15B80">
            <w:pPr>
              <w:spacing w:line="360" w:lineRule="exact"/>
              <w:rPr>
                <w:color w:val="000000" w:themeColor="text1"/>
                <w:sz w:val="28"/>
                <w:szCs w:val="28"/>
                <w:lang w:val="it-IT"/>
              </w:rPr>
            </w:pPr>
            <w:r w:rsidRPr="00E642C2">
              <w:rPr>
                <w:iCs/>
                <w:color w:val="000000" w:themeColor="text1"/>
                <w:sz w:val="28"/>
                <w:szCs w:val="28"/>
              </w:rPr>
              <w:t xml:space="preserve">- </w:t>
            </w:r>
            <w:r w:rsidR="00D65D3F">
              <w:rPr>
                <w:iCs/>
                <w:color w:val="000000" w:themeColor="text1"/>
                <w:sz w:val="28"/>
                <w:szCs w:val="28"/>
              </w:rPr>
              <w:t xml:space="preserve">Các </w:t>
            </w:r>
            <w:r w:rsidR="00782000" w:rsidRPr="00E642C2">
              <w:rPr>
                <w:color w:val="000000" w:themeColor="text1"/>
                <w:sz w:val="28"/>
                <w:szCs w:val="28"/>
                <w:lang w:val="it-IT"/>
              </w:rPr>
              <w:t xml:space="preserve">Đảng ủy </w:t>
            </w:r>
            <w:r w:rsidR="00D65D3F">
              <w:rPr>
                <w:color w:val="000000" w:themeColor="text1"/>
                <w:sz w:val="28"/>
                <w:szCs w:val="28"/>
                <w:lang w:val="it-IT"/>
              </w:rPr>
              <w:t>trực thuộc Tỉnh ủy</w:t>
            </w:r>
            <w:r w:rsidR="00782000" w:rsidRPr="00E642C2">
              <w:rPr>
                <w:color w:val="000000" w:themeColor="text1"/>
                <w:sz w:val="28"/>
                <w:szCs w:val="28"/>
                <w:lang w:val="it-IT"/>
              </w:rPr>
              <w:t>,</w:t>
            </w:r>
          </w:p>
          <w:p w14:paraId="236CA07D" w14:textId="77777777" w:rsidR="00DE4A2F" w:rsidRPr="005B04D2" w:rsidRDefault="00782000" w:rsidP="00B15B80">
            <w:pPr>
              <w:spacing w:line="360" w:lineRule="exact"/>
              <w:rPr>
                <w:iCs/>
                <w:sz w:val="28"/>
                <w:szCs w:val="28"/>
              </w:rPr>
            </w:pPr>
            <w:r w:rsidRPr="00E642C2">
              <w:rPr>
                <w:iCs/>
                <w:color w:val="000000" w:themeColor="text1"/>
                <w:sz w:val="28"/>
                <w:szCs w:val="28"/>
              </w:rPr>
              <w:t xml:space="preserve">- </w:t>
            </w:r>
            <w:r w:rsidR="005B04D2" w:rsidRPr="00E642C2">
              <w:rPr>
                <w:iCs/>
                <w:color w:val="000000" w:themeColor="text1"/>
                <w:sz w:val="28"/>
                <w:szCs w:val="28"/>
              </w:rPr>
              <w:t>Ban Thường vụ các huy</w:t>
            </w:r>
            <w:r w:rsidR="006B218B" w:rsidRPr="00E642C2">
              <w:rPr>
                <w:iCs/>
                <w:color w:val="000000" w:themeColor="text1"/>
                <w:sz w:val="28"/>
                <w:szCs w:val="28"/>
              </w:rPr>
              <w:t>ện, thành, thị ủy</w:t>
            </w:r>
            <w:r w:rsidR="00ED7BAE" w:rsidRPr="00E642C2">
              <w:rPr>
                <w:iCs/>
                <w:color w:val="000000" w:themeColor="text1"/>
                <w:sz w:val="28"/>
                <w:szCs w:val="28"/>
              </w:rPr>
              <w:t>.</w:t>
            </w:r>
          </w:p>
        </w:tc>
      </w:tr>
    </w:tbl>
    <w:p w14:paraId="02D30694" w14:textId="77777777" w:rsidR="0071383D" w:rsidRPr="002E6D63" w:rsidRDefault="0071383D" w:rsidP="0071383D">
      <w:pPr>
        <w:spacing w:before="120" w:after="120"/>
        <w:jc w:val="both"/>
        <w:rPr>
          <w:i/>
          <w:szCs w:val="28"/>
          <w:lang w:val="vi-VN"/>
        </w:rPr>
      </w:pPr>
    </w:p>
    <w:p w14:paraId="74B01D66" w14:textId="74981F50" w:rsidR="00E462DD" w:rsidRPr="006C41BF" w:rsidRDefault="006E70D0" w:rsidP="00502762">
      <w:pPr>
        <w:pStyle w:val="Heading3"/>
        <w:tabs>
          <w:tab w:val="center" w:pos="1701"/>
        </w:tabs>
        <w:spacing w:before="120"/>
        <w:ind w:firstLine="567"/>
        <w:jc w:val="both"/>
        <w:rPr>
          <w:i w:val="0"/>
          <w:color w:val="auto"/>
          <w:sz w:val="28"/>
          <w:szCs w:val="28"/>
        </w:rPr>
      </w:pPr>
      <w:r w:rsidRPr="006C41BF">
        <w:rPr>
          <w:i w:val="0"/>
          <w:color w:val="auto"/>
          <w:sz w:val="28"/>
          <w:szCs w:val="28"/>
        </w:rPr>
        <w:t>Thự</w:t>
      </w:r>
      <w:r w:rsidR="00B15B80">
        <w:rPr>
          <w:i w:val="0"/>
          <w:color w:val="auto"/>
          <w:sz w:val="28"/>
          <w:szCs w:val="28"/>
        </w:rPr>
        <w:t xml:space="preserve">c hiện </w:t>
      </w:r>
      <w:r w:rsidR="00710558">
        <w:rPr>
          <w:i w:val="0"/>
          <w:color w:val="auto"/>
          <w:sz w:val="28"/>
          <w:szCs w:val="28"/>
        </w:rPr>
        <w:t>Kết luận</w:t>
      </w:r>
      <w:r w:rsidR="00B15B80">
        <w:rPr>
          <w:i w:val="0"/>
          <w:color w:val="auto"/>
          <w:sz w:val="28"/>
          <w:szCs w:val="28"/>
        </w:rPr>
        <w:t xml:space="preserve"> số </w:t>
      </w:r>
      <w:r w:rsidR="00710558">
        <w:rPr>
          <w:i w:val="0"/>
          <w:color w:val="auto"/>
          <w:sz w:val="28"/>
          <w:szCs w:val="28"/>
        </w:rPr>
        <w:t>155</w:t>
      </w:r>
      <w:r w:rsidR="00B15B80">
        <w:rPr>
          <w:i w:val="0"/>
          <w:color w:val="auto"/>
          <w:sz w:val="28"/>
          <w:szCs w:val="28"/>
        </w:rPr>
        <w:t>-</w:t>
      </w:r>
      <w:r w:rsidR="00710558">
        <w:rPr>
          <w:i w:val="0"/>
          <w:color w:val="auto"/>
          <w:sz w:val="28"/>
          <w:szCs w:val="28"/>
        </w:rPr>
        <w:t>KL</w:t>
      </w:r>
      <w:r w:rsidR="00B15B80">
        <w:rPr>
          <w:i w:val="0"/>
          <w:color w:val="auto"/>
          <w:sz w:val="28"/>
          <w:szCs w:val="28"/>
        </w:rPr>
        <w:t>/TW</w:t>
      </w:r>
      <w:r w:rsidRPr="006C41BF">
        <w:rPr>
          <w:i w:val="0"/>
          <w:color w:val="auto"/>
          <w:sz w:val="28"/>
          <w:szCs w:val="28"/>
        </w:rPr>
        <w:t xml:space="preserve"> ngày </w:t>
      </w:r>
      <w:r w:rsidR="00710558">
        <w:rPr>
          <w:i w:val="0"/>
          <w:color w:val="auto"/>
          <w:sz w:val="28"/>
          <w:szCs w:val="28"/>
        </w:rPr>
        <w:t>17</w:t>
      </w:r>
      <w:r w:rsidRPr="006C41BF">
        <w:rPr>
          <w:i w:val="0"/>
          <w:color w:val="auto"/>
          <w:sz w:val="28"/>
          <w:szCs w:val="28"/>
        </w:rPr>
        <w:t>/</w:t>
      </w:r>
      <w:r w:rsidR="00710558">
        <w:rPr>
          <w:i w:val="0"/>
          <w:color w:val="auto"/>
          <w:sz w:val="28"/>
          <w:szCs w:val="28"/>
        </w:rPr>
        <w:t>5</w:t>
      </w:r>
      <w:r w:rsidRPr="006C41BF">
        <w:rPr>
          <w:i w:val="0"/>
          <w:color w:val="auto"/>
          <w:sz w:val="28"/>
          <w:szCs w:val="28"/>
        </w:rPr>
        <w:t xml:space="preserve">/2025 của </w:t>
      </w:r>
      <w:r w:rsidR="00710558">
        <w:rPr>
          <w:i w:val="0"/>
          <w:color w:val="auto"/>
          <w:sz w:val="28"/>
          <w:szCs w:val="28"/>
        </w:rPr>
        <w:t xml:space="preserve">Bộ Chính trị, Ban Bí thư về một số nhiệm vụ trọng tâm cần tập trung </w:t>
      </w:r>
      <w:r w:rsidR="00502762">
        <w:rPr>
          <w:i w:val="0"/>
          <w:color w:val="auto"/>
          <w:sz w:val="28"/>
          <w:szCs w:val="28"/>
        </w:rPr>
        <w:t>thực hiện về sắp xếp tổ chức bộ máy và đơn vị hành chính từ nay đến ngày 30/6/2025, Ban Thường vụ Tỉnh ủy yêu cầu c</w:t>
      </w:r>
      <w:r w:rsidR="00502762" w:rsidRPr="00502762">
        <w:rPr>
          <w:i w:val="0"/>
          <w:color w:val="auto"/>
          <w:sz w:val="28"/>
          <w:szCs w:val="28"/>
        </w:rPr>
        <w:t>ác Ủy viên Ban Thường vụ Tỉnh ủy,</w:t>
      </w:r>
      <w:r w:rsidR="00502762">
        <w:rPr>
          <w:i w:val="0"/>
          <w:color w:val="auto"/>
          <w:sz w:val="28"/>
          <w:szCs w:val="28"/>
        </w:rPr>
        <w:t xml:space="preserve"> c</w:t>
      </w:r>
      <w:r w:rsidR="00502762" w:rsidRPr="00502762">
        <w:rPr>
          <w:i w:val="0"/>
          <w:color w:val="auto"/>
          <w:sz w:val="28"/>
          <w:szCs w:val="28"/>
        </w:rPr>
        <w:t>ác cơ quan tham mưu, giúp việc Tỉnh ủy,</w:t>
      </w:r>
      <w:r w:rsidR="00502762">
        <w:rPr>
          <w:i w:val="0"/>
          <w:color w:val="auto"/>
          <w:sz w:val="28"/>
          <w:szCs w:val="28"/>
        </w:rPr>
        <w:t xml:space="preserve"> c</w:t>
      </w:r>
      <w:r w:rsidR="00502762" w:rsidRPr="00502762">
        <w:rPr>
          <w:i w:val="0"/>
          <w:color w:val="auto"/>
          <w:sz w:val="28"/>
          <w:szCs w:val="28"/>
        </w:rPr>
        <w:t>ác Đảng ủy trực thuộc Tỉnh ủy, Ban Thư</w:t>
      </w:r>
      <w:r w:rsidR="00F76F3F">
        <w:rPr>
          <w:i w:val="0"/>
          <w:color w:val="auto"/>
          <w:sz w:val="28"/>
          <w:szCs w:val="28"/>
        </w:rPr>
        <w:t>ờng vụ các huyện, thành, thị ủy</w:t>
      </w:r>
      <w:r w:rsidR="00846CCF" w:rsidRPr="006C41BF">
        <w:rPr>
          <w:i w:val="0"/>
          <w:color w:val="auto"/>
          <w:sz w:val="28"/>
          <w:szCs w:val="28"/>
        </w:rPr>
        <w:t xml:space="preserve"> </w:t>
      </w:r>
      <w:r w:rsidR="00E462DD" w:rsidRPr="006C41BF">
        <w:rPr>
          <w:i w:val="0"/>
          <w:color w:val="auto"/>
          <w:sz w:val="28"/>
          <w:szCs w:val="28"/>
          <w:lang w:val="it-IT"/>
        </w:rPr>
        <w:t xml:space="preserve">thực hiện </w:t>
      </w:r>
      <w:r w:rsidR="00F76F3F">
        <w:rPr>
          <w:i w:val="0"/>
          <w:color w:val="auto"/>
          <w:sz w:val="28"/>
          <w:szCs w:val="28"/>
          <w:lang w:val="it-IT"/>
        </w:rPr>
        <w:t xml:space="preserve">tốt </w:t>
      </w:r>
      <w:r w:rsidR="00E462DD" w:rsidRPr="006C41BF">
        <w:rPr>
          <w:i w:val="0"/>
          <w:color w:val="auto"/>
          <w:sz w:val="28"/>
          <w:szCs w:val="28"/>
          <w:lang w:val="it-IT"/>
        </w:rPr>
        <w:t xml:space="preserve">một số </w:t>
      </w:r>
      <w:r w:rsidR="00701E1A" w:rsidRPr="006C41BF">
        <w:rPr>
          <w:i w:val="0"/>
          <w:color w:val="auto"/>
          <w:sz w:val="28"/>
          <w:szCs w:val="28"/>
          <w:lang w:val="it-IT"/>
        </w:rPr>
        <w:t>nội dung trọng tâm sau</w:t>
      </w:r>
      <w:r w:rsidR="00E462DD" w:rsidRPr="006C41BF">
        <w:rPr>
          <w:i w:val="0"/>
          <w:color w:val="auto"/>
          <w:sz w:val="28"/>
          <w:szCs w:val="28"/>
          <w:lang w:val="it-IT"/>
        </w:rPr>
        <w:t>:</w:t>
      </w:r>
    </w:p>
    <w:p w14:paraId="2364D6C2" w14:textId="6375B308" w:rsidR="00E462DD" w:rsidRPr="006C41BF" w:rsidRDefault="00E462DD" w:rsidP="00F90207">
      <w:pPr>
        <w:spacing w:before="120"/>
        <w:ind w:firstLine="567"/>
        <w:jc w:val="both"/>
        <w:rPr>
          <w:color w:val="auto"/>
          <w:szCs w:val="28"/>
        </w:rPr>
      </w:pPr>
      <w:r w:rsidRPr="006C41BF">
        <w:rPr>
          <w:color w:val="auto"/>
          <w:szCs w:val="28"/>
          <w:lang w:val="it-IT"/>
        </w:rPr>
        <w:t>1.</w:t>
      </w:r>
      <w:r w:rsidR="00113E77" w:rsidRPr="006C41BF">
        <w:rPr>
          <w:color w:val="auto"/>
          <w:szCs w:val="28"/>
          <w:lang w:val="it-IT"/>
        </w:rPr>
        <w:t xml:space="preserve"> </w:t>
      </w:r>
      <w:r w:rsidR="0043101A" w:rsidRPr="006C41BF">
        <w:rPr>
          <w:color w:val="auto"/>
          <w:szCs w:val="28"/>
          <w:lang w:val="it-IT"/>
        </w:rPr>
        <w:t>T</w:t>
      </w:r>
      <w:r w:rsidR="00E86B21">
        <w:rPr>
          <w:color w:val="auto"/>
          <w:szCs w:val="28"/>
          <w:lang w:val="it-IT"/>
        </w:rPr>
        <w:t>ổ</w:t>
      </w:r>
      <w:r w:rsidR="00F76F3F">
        <w:rPr>
          <w:color w:val="auto"/>
          <w:szCs w:val="28"/>
          <w:lang w:val="it-IT"/>
        </w:rPr>
        <w:t xml:space="preserve"> chức t</w:t>
      </w:r>
      <w:r w:rsidRPr="006C41BF">
        <w:rPr>
          <w:color w:val="auto"/>
          <w:szCs w:val="28"/>
          <w:lang w:val="it-IT"/>
        </w:rPr>
        <w:t>riển khai</w:t>
      </w:r>
      <w:r w:rsidR="00F76F3F">
        <w:rPr>
          <w:color w:val="auto"/>
          <w:szCs w:val="28"/>
          <w:lang w:val="it-IT"/>
        </w:rPr>
        <w:t xml:space="preserve"> thực hiện</w:t>
      </w:r>
      <w:r w:rsidR="0005672D" w:rsidRPr="006C41BF">
        <w:rPr>
          <w:color w:val="auto"/>
          <w:szCs w:val="28"/>
          <w:lang w:val="it-IT"/>
        </w:rPr>
        <w:t xml:space="preserve"> </w:t>
      </w:r>
      <w:r w:rsidR="00F76F3F">
        <w:rPr>
          <w:color w:val="auto"/>
          <w:szCs w:val="28"/>
          <w:lang w:val="it-IT"/>
        </w:rPr>
        <w:t>Kết luận</w:t>
      </w:r>
      <w:r w:rsidR="00C80BB5">
        <w:rPr>
          <w:color w:val="auto"/>
          <w:szCs w:val="28"/>
        </w:rPr>
        <w:t xml:space="preserve"> số 1</w:t>
      </w:r>
      <w:r w:rsidR="00F76F3F">
        <w:rPr>
          <w:color w:val="auto"/>
          <w:szCs w:val="28"/>
        </w:rPr>
        <w:t>55-KL</w:t>
      </w:r>
      <w:r w:rsidR="00C80BB5">
        <w:rPr>
          <w:color w:val="auto"/>
          <w:szCs w:val="28"/>
        </w:rPr>
        <w:t>/TW</w:t>
      </w:r>
      <w:r w:rsidR="00F76F3F">
        <w:rPr>
          <w:color w:val="auto"/>
          <w:szCs w:val="28"/>
        </w:rPr>
        <w:t xml:space="preserve"> của Bộ Chính trị, Ban Bí thư </w:t>
      </w:r>
      <w:r w:rsidR="00187354">
        <w:rPr>
          <w:color w:val="auto"/>
          <w:szCs w:val="28"/>
        </w:rPr>
        <w:t>theo chức năng, nhiệm vụ được giao</w:t>
      </w:r>
      <w:r w:rsidRPr="006C41BF">
        <w:rPr>
          <w:color w:val="auto"/>
          <w:szCs w:val="28"/>
        </w:rPr>
        <w:t>.</w:t>
      </w:r>
      <w:r w:rsidR="00187354">
        <w:rPr>
          <w:color w:val="auto"/>
          <w:szCs w:val="28"/>
        </w:rPr>
        <w:t xml:space="preserve"> Lãnh đạo cán bộ, công chức, viên chức thực hiện nghiêm quy </w:t>
      </w:r>
      <w:r w:rsidR="00032E18">
        <w:rPr>
          <w:color w:val="auto"/>
          <w:szCs w:val="28"/>
        </w:rPr>
        <w:t>định về bảo vệ bí mật N</w:t>
      </w:r>
      <w:r w:rsidR="00187354">
        <w:rPr>
          <w:color w:val="auto"/>
          <w:szCs w:val="28"/>
        </w:rPr>
        <w:t>hà nước, kỷ luật phát ngôn</w:t>
      </w:r>
      <w:r w:rsidR="00A97CE5">
        <w:rPr>
          <w:color w:val="auto"/>
          <w:szCs w:val="28"/>
        </w:rPr>
        <w:t xml:space="preserve">, quản lý và sử dụng thông tin trên mạng xã hội; chủ động phòng tránh việc lộ </w:t>
      </w:r>
      <w:r w:rsidR="00E02BB1">
        <w:rPr>
          <w:color w:val="auto"/>
          <w:szCs w:val="28"/>
        </w:rPr>
        <w:t xml:space="preserve">lọt </w:t>
      </w:r>
      <w:r w:rsidR="00A97CE5">
        <w:rPr>
          <w:color w:val="auto"/>
          <w:szCs w:val="28"/>
        </w:rPr>
        <w:t>thông tin, tài liệu</w:t>
      </w:r>
      <w:r w:rsidR="00032E18">
        <w:rPr>
          <w:color w:val="auto"/>
          <w:szCs w:val="28"/>
        </w:rPr>
        <w:t xml:space="preserve"> bí mật Nhà nước, bí mật nội bộ liên quan đến việc sắp xếp, tinh gọn bộ máy.</w:t>
      </w:r>
    </w:p>
    <w:p w14:paraId="24A515F9" w14:textId="1D6047FC" w:rsidR="0005672D" w:rsidRPr="006C41BF" w:rsidRDefault="008972F5" w:rsidP="00F90207">
      <w:pPr>
        <w:spacing w:before="120"/>
        <w:ind w:firstLine="567"/>
        <w:jc w:val="both"/>
        <w:rPr>
          <w:szCs w:val="28"/>
        </w:rPr>
      </w:pPr>
      <w:r w:rsidRPr="006C41BF">
        <w:rPr>
          <w:color w:val="auto"/>
          <w:szCs w:val="28"/>
          <w:lang w:val="it-IT"/>
        </w:rPr>
        <w:t xml:space="preserve">2. </w:t>
      </w:r>
      <w:r w:rsidR="006C70A5" w:rsidRPr="006C41BF">
        <w:rPr>
          <w:color w:val="auto"/>
          <w:szCs w:val="28"/>
          <w:lang w:val="it-IT"/>
        </w:rPr>
        <w:t>Giao các cơ quan, đơn vị</w:t>
      </w:r>
      <w:r w:rsidR="00032E18">
        <w:rPr>
          <w:color w:val="auto"/>
          <w:szCs w:val="28"/>
          <w:lang w:val="it-IT"/>
        </w:rPr>
        <w:t xml:space="preserve"> tham mưu</w:t>
      </w:r>
      <w:r w:rsidR="00073EA9">
        <w:rPr>
          <w:color w:val="auto"/>
          <w:szCs w:val="28"/>
          <w:lang w:val="it-IT"/>
        </w:rPr>
        <w:t>, thực hiện</w:t>
      </w:r>
    </w:p>
    <w:p w14:paraId="1469A66F" w14:textId="0A535A2C" w:rsidR="006C70A5" w:rsidRPr="006C41BF" w:rsidRDefault="006C70A5" w:rsidP="00F90207">
      <w:pPr>
        <w:spacing w:before="120"/>
        <w:ind w:firstLine="567"/>
        <w:jc w:val="both"/>
        <w:rPr>
          <w:color w:val="auto"/>
          <w:szCs w:val="28"/>
          <w:lang w:val="it-IT"/>
        </w:rPr>
      </w:pPr>
      <w:r w:rsidRPr="006C41BF">
        <w:rPr>
          <w:color w:val="auto"/>
          <w:szCs w:val="28"/>
          <w:lang w:val="it-IT"/>
        </w:rPr>
        <w:t xml:space="preserve">2.1. </w:t>
      </w:r>
      <w:r w:rsidR="00073EA9">
        <w:rPr>
          <w:color w:val="auto"/>
          <w:szCs w:val="28"/>
          <w:lang w:val="it-IT"/>
        </w:rPr>
        <w:t>Đảng ủy Ủy ban nhân dân tỉnh lãnh đạo Ủy ban nhân dân tỉnh chỉ đạo các cơ quan chuyên môn kịp thời chi trả chế độ, chính sách cho cán bộ, công chức, viên chức nghỉ hưu trước tuổi</w:t>
      </w:r>
      <w:r w:rsidR="00D00CF3">
        <w:rPr>
          <w:color w:val="auto"/>
          <w:szCs w:val="28"/>
          <w:lang w:val="it-IT"/>
        </w:rPr>
        <w:t xml:space="preserve"> theo quy định</w:t>
      </w:r>
      <w:r w:rsidR="007D6A08">
        <w:rPr>
          <w:color w:val="auto"/>
          <w:szCs w:val="28"/>
          <w:lang w:val="it-IT"/>
        </w:rPr>
        <w:t>; khẩn trương số hóa tài liệu của các cơ quan, đơn vị, địa phương, đảm bảo an toàn tuyệt đối</w:t>
      </w:r>
      <w:r w:rsidR="00B253A0" w:rsidRPr="00B253A0">
        <w:rPr>
          <w:color w:val="auto"/>
          <w:szCs w:val="28"/>
          <w:lang w:val="it-IT"/>
        </w:rPr>
        <w:t xml:space="preserve"> </w:t>
      </w:r>
      <w:r w:rsidR="00B253A0">
        <w:rPr>
          <w:color w:val="auto"/>
          <w:szCs w:val="28"/>
          <w:lang w:val="it-IT"/>
        </w:rPr>
        <w:t>theo quy định</w:t>
      </w:r>
      <w:r w:rsidR="007D6A08">
        <w:rPr>
          <w:color w:val="auto"/>
          <w:szCs w:val="28"/>
          <w:lang w:val="it-IT"/>
        </w:rPr>
        <w:t>.</w:t>
      </w:r>
    </w:p>
    <w:p w14:paraId="3AB70F4B" w14:textId="5A4A7514" w:rsidR="00B253A0" w:rsidRDefault="00B253A0" w:rsidP="00F90207">
      <w:pPr>
        <w:spacing w:before="120"/>
        <w:ind w:firstLine="567"/>
        <w:jc w:val="both"/>
        <w:rPr>
          <w:color w:val="auto"/>
          <w:szCs w:val="28"/>
          <w:lang w:val="it-IT"/>
        </w:rPr>
      </w:pPr>
      <w:r>
        <w:rPr>
          <w:color w:val="auto"/>
          <w:szCs w:val="28"/>
          <w:lang w:val="it-IT"/>
        </w:rPr>
        <w:t>Tập trung chỉ đạo việc quản lý, lưu trữ hồ sơ, số hóa tài liệu, kiểm kê, kiểm soát, chuẩn bị</w:t>
      </w:r>
      <w:r w:rsidR="00CE4523">
        <w:rPr>
          <w:color w:val="auto"/>
          <w:szCs w:val="28"/>
          <w:lang w:val="it-IT"/>
        </w:rPr>
        <w:t xml:space="preserve"> tất toán tài sản, dự án công; đặc biệt, lưu ý kiểm tra, giám sát các bước rà soát, kiểm đếm, chỉnh lý hoặc thanh lý, tiêu hủy các hồ sơ, tài liệu</w:t>
      </w:r>
      <w:r w:rsidR="005E6B3F">
        <w:rPr>
          <w:color w:val="auto"/>
          <w:szCs w:val="28"/>
          <w:lang w:val="it-IT"/>
        </w:rPr>
        <w:t xml:space="preserve"> để chuẩn bị bàn giao khi không còn tổ chức cấp huyện, sáp nhập đơn vị hành chính cấp xã (phòng, tránh nguy cơ thất lạc, làm mất ho</w:t>
      </w:r>
      <w:r w:rsidR="00F60CF3">
        <w:rPr>
          <w:color w:val="auto"/>
          <w:szCs w:val="28"/>
          <w:lang w:val="it-IT"/>
        </w:rPr>
        <w:t>ặc tiêu hủy tài liệu, nhất là hồ</w:t>
      </w:r>
      <w:r w:rsidR="005E6B3F">
        <w:rPr>
          <w:color w:val="auto"/>
          <w:szCs w:val="28"/>
          <w:lang w:val="it-IT"/>
        </w:rPr>
        <w:t xml:space="preserve"> sơ liên quan đến đất đai, dự án đầu tư,...).</w:t>
      </w:r>
    </w:p>
    <w:p w14:paraId="78750422" w14:textId="2E49C218" w:rsidR="005E6B3F" w:rsidRDefault="0050572D" w:rsidP="00F90207">
      <w:pPr>
        <w:spacing w:before="120"/>
        <w:ind w:firstLine="567"/>
        <w:jc w:val="both"/>
        <w:rPr>
          <w:color w:val="auto"/>
          <w:szCs w:val="28"/>
          <w:lang w:val="it-IT"/>
        </w:rPr>
      </w:pPr>
      <w:r>
        <w:rPr>
          <w:color w:val="auto"/>
          <w:szCs w:val="28"/>
          <w:lang w:val="it-IT"/>
        </w:rPr>
        <w:t>Tập trung lãnh đạo, chỉ đạo thực hiện tốt việc triển khai lấy ý kiến nhân dân, các ngành, các cấp về</w:t>
      </w:r>
      <w:r w:rsidR="00575348">
        <w:rPr>
          <w:color w:val="auto"/>
          <w:szCs w:val="28"/>
          <w:lang w:val="it-IT"/>
        </w:rPr>
        <w:t xml:space="preserve"> dự thảo</w:t>
      </w:r>
      <w:r>
        <w:rPr>
          <w:color w:val="auto"/>
          <w:szCs w:val="28"/>
          <w:lang w:val="it-IT"/>
        </w:rPr>
        <w:t xml:space="preserve"> Nghị quyết sửa đổi, bổ sung một số điều của Hiến pháp 2013 bảo đảm công khai, minh bạch, đúng tiến độ, yêu cầ</w:t>
      </w:r>
      <w:r w:rsidR="00575348">
        <w:rPr>
          <w:color w:val="auto"/>
          <w:szCs w:val="28"/>
          <w:lang w:val="it-IT"/>
        </w:rPr>
        <w:t>u</w:t>
      </w:r>
      <w:r>
        <w:rPr>
          <w:color w:val="auto"/>
          <w:szCs w:val="28"/>
          <w:lang w:val="it-IT"/>
        </w:rPr>
        <w:t xml:space="preserve"> và bám sát chủ trương, kết luận của Trung ương.</w:t>
      </w:r>
    </w:p>
    <w:p w14:paraId="5EA7E7D6" w14:textId="686EFEAE" w:rsidR="00575348" w:rsidRDefault="00575348" w:rsidP="00F90207">
      <w:pPr>
        <w:spacing w:before="120"/>
        <w:ind w:firstLine="567"/>
        <w:jc w:val="both"/>
        <w:rPr>
          <w:color w:val="auto"/>
          <w:szCs w:val="28"/>
          <w:lang w:val="it-IT"/>
        </w:rPr>
      </w:pPr>
      <w:r>
        <w:rPr>
          <w:color w:val="auto"/>
          <w:szCs w:val="28"/>
          <w:lang w:val="it-IT"/>
        </w:rPr>
        <w:t xml:space="preserve">2.2. Ban Tổ chức Tỉnh ủy phối hợp với các cơ quan có liên quan thẩm định phương án nhân sự cấp </w:t>
      </w:r>
      <w:r w:rsidR="004B506D">
        <w:rPr>
          <w:color w:val="auto"/>
          <w:szCs w:val="28"/>
          <w:lang w:val="it-IT"/>
        </w:rPr>
        <w:t>ủy và ủ</w:t>
      </w:r>
      <w:r>
        <w:rPr>
          <w:color w:val="auto"/>
          <w:szCs w:val="28"/>
          <w:lang w:val="it-IT"/>
        </w:rPr>
        <w:t>y ban kiểm tra đảng ủy xã, phường</w:t>
      </w:r>
      <w:r w:rsidR="004B506D">
        <w:rPr>
          <w:color w:val="auto"/>
          <w:szCs w:val="28"/>
          <w:lang w:val="it-IT"/>
        </w:rPr>
        <w:t xml:space="preserve"> trình Ban </w:t>
      </w:r>
      <w:r w:rsidR="004B506D">
        <w:rPr>
          <w:color w:val="auto"/>
          <w:szCs w:val="28"/>
          <w:lang w:val="it-IT"/>
        </w:rPr>
        <w:lastRenderedPageBreak/>
        <w:t>Thường vụ Tỉnh ủy cho ý kiến vào đầu tháng 6/2025. Chuẩn bị hồ sơ, thủ tục có liên quan</w:t>
      </w:r>
      <w:r w:rsidR="00684E68">
        <w:rPr>
          <w:color w:val="auto"/>
          <w:szCs w:val="28"/>
          <w:lang w:val="it-IT"/>
        </w:rPr>
        <w:t xml:space="preserve"> kết thúc đảng bộ cấp huyện, cấp xã cũ, thành lập đảng bộ và chỉ định nhân sự cấp ủy, ban thường vụ, bí thư, phó bí thư, ủy ban kiểm tra và chủ nhiệm ủy ban kiểm đảng ủy xã, phường nhiệm kỳ 2025 </w:t>
      </w:r>
      <w:r w:rsidR="002C3384">
        <w:rPr>
          <w:color w:val="auto"/>
          <w:szCs w:val="28"/>
          <w:lang w:val="it-IT"/>
        </w:rPr>
        <w:t>-</w:t>
      </w:r>
      <w:r w:rsidR="00684E68">
        <w:rPr>
          <w:color w:val="auto"/>
          <w:szCs w:val="28"/>
          <w:lang w:val="it-IT"/>
        </w:rPr>
        <w:t xml:space="preserve"> 2030</w:t>
      </w:r>
      <w:r w:rsidR="002C3384">
        <w:rPr>
          <w:color w:val="auto"/>
          <w:szCs w:val="28"/>
          <w:lang w:val="it-IT"/>
        </w:rPr>
        <w:t xml:space="preserve"> trình Ban Thường vụ Tỉnh ủy trước ngày 20/6/2025.</w:t>
      </w:r>
    </w:p>
    <w:p w14:paraId="052D4017" w14:textId="43633399" w:rsidR="002C3384" w:rsidRDefault="002C3384" w:rsidP="00F90207">
      <w:pPr>
        <w:spacing w:before="120"/>
        <w:ind w:firstLine="567"/>
        <w:jc w:val="both"/>
        <w:rPr>
          <w:color w:val="auto"/>
          <w:szCs w:val="28"/>
          <w:lang w:val="it-IT"/>
        </w:rPr>
      </w:pPr>
      <w:r>
        <w:rPr>
          <w:color w:val="auto"/>
          <w:szCs w:val="28"/>
          <w:lang w:val="it-IT"/>
        </w:rPr>
        <w:t xml:space="preserve">Tham mưu Ban Thường vụ Tỉnh ủy thành lập bộ phận thường trực để tiếp </w:t>
      </w:r>
      <w:r w:rsidR="001E4C6E">
        <w:rPr>
          <w:color w:val="auto"/>
          <w:szCs w:val="28"/>
          <w:lang w:val="it-IT"/>
        </w:rPr>
        <w:t>nhận, hướng dẫn, giải đáp các nội dung, đề xuất, kiến nghị của các cơ quan, đơn vị, địa phương trong sắp xếp</w:t>
      </w:r>
      <w:r w:rsidR="00C5018A">
        <w:rPr>
          <w:color w:val="auto"/>
          <w:szCs w:val="28"/>
          <w:lang w:val="it-IT"/>
        </w:rPr>
        <w:t xml:space="preserve"> tổ chức bộ má</w:t>
      </w:r>
      <w:r w:rsidR="000410FE">
        <w:rPr>
          <w:color w:val="auto"/>
          <w:szCs w:val="28"/>
          <w:lang w:val="it-IT"/>
        </w:rPr>
        <w:t>y và đơn vị hành chính.</w:t>
      </w:r>
    </w:p>
    <w:p w14:paraId="3AE83D14" w14:textId="0E62A3F7" w:rsidR="000410FE" w:rsidRDefault="000410FE" w:rsidP="000410FE">
      <w:pPr>
        <w:spacing w:before="120"/>
        <w:ind w:firstLine="567"/>
        <w:jc w:val="both"/>
        <w:rPr>
          <w:color w:val="auto"/>
          <w:szCs w:val="28"/>
        </w:rPr>
      </w:pPr>
      <w:r>
        <w:rPr>
          <w:color w:val="auto"/>
          <w:szCs w:val="28"/>
        </w:rPr>
        <w:t>2.3. Ban Tuyên giáo và Dân vận Tỉnh ủy xây dựng kế hoạch, hướng dẫn nội dung tuyên truyền</w:t>
      </w:r>
      <w:r w:rsidR="00472A56">
        <w:rPr>
          <w:color w:val="auto"/>
          <w:szCs w:val="28"/>
        </w:rPr>
        <w:t xml:space="preserve">, định hướng tư tưởng và dư luận </w:t>
      </w:r>
      <w:r w:rsidR="00F60CF3">
        <w:rPr>
          <w:color w:val="auto"/>
          <w:szCs w:val="28"/>
        </w:rPr>
        <w:t>xã hội về chủ trương sắp xếp, ti</w:t>
      </w:r>
      <w:r w:rsidR="00472A56">
        <w:rPr>
          <w:color w:val="auto"/>
          <w:szCs w:val="28"/>
        </w:rPr>
        <w:t>nh gọn bộ máy của Bộ Chính trị, Ban Chấp hành Trung ương Đảng cho phù hợp</w:t>
      </w:r>
      <w:r w:rsidR="00811E21">
        <w:rPr>
          <w:color w:val="auto"/>
          <w:szCs w:val="28"/>
        </w:rPr>
        <w:t>.</w:t>
      </w:r>
      <w:r w:rsidR="00472A56">
        <w:rPr>
          <w:color w:val="auto"/>
          <w:szCs w:val="28"/>
        </w:rPr>
        <w:t xml:space="preserve"> </w:t>
      </w:r>
      <w:r w:rsidR="00811E21">
        <w:rPr>
          <w:color w:val="auto"/>
          <w:szCs w:val="28"/>
        </w:rPr>
        <w:t>C</w:t>
      </w:r>
      <w:r w:rsidR="00472A56">
        <w:rPr>
          <w:color w:val="auto"/>
          <w:szCs w:val="28"/>
        </w:rPr>
        <w:t>ác cấp ủy, tổ chức đảng, cơ quan, đơn vị</w:t>
      </w:r>
      <w:r w:rsidR="00570000">
        <w:rPr>
          <w:color w:val="auto"/>
          <w:szCs w:val="28"/>
        </w:rPr>
        <w:t xml:space="preserve"> chủ động quán triệt, tuyên truyền sâu rộng các chủ trương sắp xếp, tinh gọn tổ chức bộ máy; thực hiện tốt công tác chính trị, tư tưởng, tạo sự đồng thuận</w:t>
      </w:r>
      <w:r w:rsidR="002A7AC0">
        <w:rPr>
          <w:color w:val="auto"/>
          <w:szCs w:val="28"/>
        </w:rPr>
        <w:t xml:space="preserve"> cao</w:t>
      </w:r>
      <w:r w:rsidR="00C5018A">
        <w:rPr>
          <w:color w:val="auto"/>
          <w:szCs w:val="28"/>
        </w:rPr>
        <w:t xml:space="preserve"> </w:t>
      </w:r>
      <w:r w:rsidR="002A7AC0">
        <w:rPr>
          <w:color w:val="auto"/>
          <w:szCs w:val="28"/>
        </w:rPr>
        <w:t>t</w:t>
      </w:r>
      <w:r w:rsidR="00C5018A">
        <w:rPr>
          <w:color w:val="auto"/>
          <w:szCs w:val="28"/>
        </w:rPr>
        <w:t>r</w:t>
      </w:r>
      <w:r w:rsidR="002A7AC0">
        <w:rPr>
          <w:color w:val="auto"/>
          <w:szCs w:val="28"/>
        </w:rPr>
        <w:t>ong xã hội, nhất là cán bộ, đảng viên; tập trung lãnh đạo, chỉ đạo không để ảnh hưởng đến hoạt động của các cơ quan, tổ chức, đơn vị.</w:t>
      </w:r>
    </w:p>
    <w:p w14:paraId="1BE5DAB6" w14:textId="633384E5" w:rsidR="00C67725" w:rsidRDefault="00C67725" w:rsidP="000410FE">
      <w:pPr>
        <w:spacing w:before="120"/>
        <w:ind w:firstLine="567"/>
        <w:jc w:val="both"/>
        <w:rPr>
          <w:color w:val="auto"/>
          <w:szCs w:val="28"/>
        </w:rPr>
      </w:pPr>
      <w:r>
        <w:rPr>
          <w:color w:val="auto"/>
          <w:szCs w:val="28"/>
        </w:rPr>
        <w:t>2.4. Ủy ban Kiểm tra Tỉnh ủy chủ trì, phối hợp với Thanh</w:t>
      </w:r>
      <w:r w:rsidR="00AB1223">
        <w:rPr>
          <w:color w:val="auto"/>
          <w:szCs w:val="28"/>
        </w:rPr>
        <w:t xml:space="preserve"> </w:t>
      </w:r>
      <w:r>
        <w:rPr>
          <w:color w:val="auto"/>
          <w:szCs w:val="28"/>
        </w:rPr>
        <w:t>tra tỉnh rà soát, theo dõi, kiểm tra, giám sát kết quả triển khai nhiệm vụ, nội dung theo nghị quyết, kết luận, chỉ đạo của Bộ Chính trị</w:t>
      </w:r>
      <w:r w:rsidR="00AB1223">
        <w:rPr>
          <w:color w:val="auto"/>
          <w:szCs w:val="28"/>
        </w:rPr>
        <w:t>, Ban Bí thư về sắp xếp tổ chức bộ máy, thực hiện mô hình chính quyền địa phương 2 cấp, đặc biệt</w:t>
      </w:r>
      <w:r w:rsidR="00AA22D0">
        <w:rPr>
          <w:color w:val="auto"/>
          <w:szCs w:val="28"/>
        </w:rPr>
        <w:t xml:space="preserve"> là nội dung phân cấp, phân quyền.</w:t>
      </w:r>
    </w:p>
    <w:p w14:paraId="4A7E3CA0" w14:textId="6414FCC4" w:rsidR="00AA22D0" w:rsidRDefault="00AA22D0" w:rsidP="000410FE">
      <w:pPr>
        <w:spacing w:before="120"/>
        <w:ind w:firstLine="567"/>
        <w:jc w:val="both"/>
        <w:rPr>
          <w:color w:val="auto"/>
          <w:szCs w:val="28"/>
        </w:rPr>
      </w:pPr>
      <w:r>
        <w:rPr>
          <w:color w:val="auto"/>
          <w:szCs w:val="28"/>
        </w:rPr>
        <w:t xml:space="preserve">2.5. Văn phòng Tỉnh ủy khẩn trương tổ chức thực hiện </w:t>
      </w:r>
      <w:r w:rsidR="00C5018A">
        <w:rPr>
          <w:color w:val="auto"/>
          <w:szCs w:val="28"/>
        </w:rPr>
        <w:t xml:space="preserve">tốt </w:t>
      </w:r>
      <w:r>
        <w:rPr>
          <w:color w:val="auto"/>
          <w:szCs w:val="28"/>
        </w:rPr>
        <w:t xml:space="preserve">số hóa tài liệu, bảo đảm an toàn tài liệu của các cấp ủy, tổ chức đảng theo quy định; phối hợp với Đảng ủy Ủy ban nhân dân tỉnh </w:t>
      </w:r>
      <w:r w:rsidR="00014E45">
        <w:rPr>
          <w:color w:val="auto"/>
          <w:szCs w:val="28"/>
        </w:rPr>
        <w:t>hướng dẫn xử lý trụ sở cấp ủy sau xắp xếp,…</w:t>
      </w:r>
    </w:p>
    <w:p w14:paraId="510EF47C" w14:textId="24093EF9" w:rsidR="00014E45" w:rsidRPr="006C41BF" w:rsidRDefault="00C5018A" w:rsidP="000410FE">
      <w:pPr>
        <w:spacing w:before="120"/>
        <w:ind w:firstLine="567"/>
        <w:jc w:val="both"/>
        <w:rPr>
          <w:color w:val="auto"/>
          <w:szCs w:val="28"/>
          <w:lang w:val="it-IT"/>
        </w:rPr>
      </w:pPr>
      <w:r>
        <w:rPr>
          <w:color w:val="auto"/>
          <w:szCs w:val="28"/>
        </w:rPr>
        <w:t xml:space="preserve">2.6. </w:t>
      </w:r>
      <w:r w:rsidR="00014E45">
        <w:rPr>
          <w:color w:val="auto"/>
          <w:szCs w:val="28"/>
        </w:rPr>
        <w:t>Ban Tổ chức Tỉnh ủy chủ trì, phối hợp với Ủy ban Kiểm tra Tỉnh ủy theo dõi việc triển khai thực hiện nhiệm vụ, nội dung theo các nghị quyết, kết luận, chỉ đạo của Trung ương; định kỳ báo cáo Ban Thường vụ Tỉnh ủy kết quả thực hiện của các cơ quan, đơn vị, địa phương.</w:t>
      </w:r>
    </w:p>
    <w:p w14:paraId="63B4CCD1" w14:textId="77777777" w:rsidR="00F541AF" w:rsidRDefault="00F541AF" w:rsidP="00625826">
      <w:pPr>
        <w:jc w:val="center"/>
        <w:rPr>
          <w:i/>
          <w:iCs/>
          <w:color w:val="auto"/>
          <w:szCs w:val="28"/>
          <w:lang w:val="it-IT"/>
        </w:rPr>
      </w:pPr>
    </w:p>
    <w:p w14:paraId="309C159B" w14:textId="1184E71B" w:rsidR="00625826" w:rsidRDefault="00F541AF" w:rsidP="00625826">
      <w:pPr>
        <w:jc w:val="center"/>
        <w:rPr>
          <w:i/>
          <w:iCs/>
          <w:color w:val="auto"/>
          <w:szCs w:val="28"/>
        </w:rPr>
      </w:pPr>
      <w:r w:rsidRPr="006C41BF">
        <w:rPr>
          <w:i/>
          <w:iCs/>
          <w:color w:val="auto"/>
          <w:szCs w:val="28"/>
          <w:lang w:val="it-IT"/>
        </w:rPr>
        <w:t xml:space="preserve"> </w:t>
      </w:r>
      <w:r w:rsidR="00701E1A" w:rsidRPr="006C41BF">
        <w:rPr>
          <w:i/>
          <w:iCs/>
          <w:color w:val="auto"/>
          <w:szCs w:val="28"/>
          <w:lang w:val="it-IT"/>
        </w:rPr>
        <w:t xml:space="preserve">(Gửi kèm </w:t>
      </w:r>
      <w:r>
        <w:rPr>
          <w:i/>
          <w:iCs/>
          <w:color w:val="auto"/>
          <w:szCs w:val="28"/>
          <w:lang w:val="it-IT"/>
        </w:rPr>
        <w:t>Kết luận</w:t>
      </w:r>
      <w:r w:rsidR="00701E1A" w:rsidRPr="006C41BF">
        <w:rPr>
          <w:i/>
          <w:iCs/>
          <w:color w:val="auto"/>
          <w:szCs w:val="28"/>
        </w:rPr>
        <w:t xml:space="preserve"> số 1</w:t>
      </w:r>
      <w:r>
        <w:rPr>
          <w:i/>
          <w:iCs/>
          <w:color w:val="auto"/>
          <w:szCs w:val="28"/>
        </w:rPr>
        <w:t>55</w:t>
      </w:r>
      <w:r w:rsidR="00701E1A" w:rsidRPr="006C41BF">
        <w:rPr>
          <w:i/>
          <w:iCs/>
          <w:color w:val="auto"/>
          <w:szCs w:val="28"/>
        </w:rPr>
        <w:t>-</w:t>
      </w:r>
      <w:r>
        <w:rPr>
          <w:i/>
          <w:iCs/>
          <w:color w:val="auto"/>
          <w:szCs w:val="28"/>
        </w:rPr>
        <w:t>KL</w:t>
      </w:r>
      <w:r w:rsidR="00701E1A" w:rsidRPr="006C41BF">
        <w:rPr>
          <w:i/>
          <w:iCs/>
          <w:color w:val="auto"/>
          <w:szCs w:val="28"/>
        </w:rPr>
        <w:t>/TW</w:t>
      </w:r>
    </w:p>
    <w:p w14:paraId="0C1C3BF9" w14:textId="376CDCC8" w:rsidR="00701E1A" w:rsidRDefault="00701E1A" w:rsidP="00625826">
      <w:pPr>
        <w:jc w:val="center"/>
        <w:rPr>
          <w:i/>
          <w:iCs/>
          <w:color w:val="auto"/>
          <w:szCs w:val="28"/>
        </w:rPr>
      </w:pPr>
      <w:r w:rsidRPr="006C41BF">
        <w:rPr>
          <w:i/>
          <w:iCs/>
          <w:color w:val="auto"/>
          <w:szCs w:val="28"/>
        </w:rPr>
        <w:t xml:space="preserve">ngày </w:t>
      </w:r>
      <w:r w:rsidR="00F541AF">
        <w:rPr>
          <w:i/>
          <w:iCs/>
          <w:color w:val="auto"/>
          <w:szCs w:val="28"/>
        </w:rPr>
        <w:t>17</w:t>
      </w:r>
      <w:r w:rsidRPr="006C41BF">
        <w:rPr>
          <w:i/>
          <w:iCs/>
          <w:color w:val="auto"/>
          <w:szCs w:val="28"/>
        </w:rPr>
        <w:t>/</w:t>
      </w:r>
      <w:r w:rsidR="00F541AF">
        <w:rPr>
          <w:i/>
          <w:iCs/>
          <w:color w:val="auto"/>
          <w:szCs w:val="28"/>
        </w:rPr>
        <w:t>5</w:t>
      </w:r>
      <w:r w:rsidRPr="006C41BF">
        <w:rPr>
          <w:i/>
          <w:iCs/>
          <w:color w:val="auto"/>
          <w:szCs w:val="28"/>
        </w:rPr>
        <w:t xml:space="preserve">/2025 của </w:t>
      </w:r>
      <w:r w:rsidR="00F541AF">
        <w:rPr>
          <w:i/>
          <w:iCs/>
          <w:color w:val="auto"/>
          <w:szCs w:val="28"/>
        </w:rPr>
        <w:t>Bộ Chính trị, Ban Bí thư</w:t>
      </w:r>
      <w:r w:rsidRPr="006C41BF">
        <w:rPr>
          <w:i/>
          <w:iCs/>
          <w:color w:val="auto"/>
          <w:szCs w:val="28"/>
        </w:rPr>
        <w:t>)</w:t>
      </w:r>
    </w:p>
    <w:p w14:paraId="0FE9C8D1" w14:textId="77777777" w:rsidR="001640F0" w:rsidRDefault="001640F0" w:rsidP="0071383D">
      <w:pPr>
        <w:spacing w:before="120" w:after="120"/>
        <w:ind w:firstLine="567"/>
        <w:jc w:val="both"/>
        <w:rPr>
          <w:color w:val="auto"/>
          <w:sz w:val="14"/>
          <w:szCs w:val="14"/>
          <w:lang w:val="it-IT"/>
        </w:rPr>
      </w:pPr>
    </w:p>
    <w:p w14:paraId="0C820A59" w14:textId="77777777" w:rsidR="00625826" w:rsidRPr="000B2F1C" w:rsidRDefault="00625826" w:rsidP="0071383D">
      <w:pPr>
        <w:spacing w:before="120" w:after="120"/>
        <w:ind w:firstLine="567"/>
        <w:jc w:val="both"/>
        <w:rPr>
          <w:color w:val="auto"/>
          <w:sz w:val="14"/>
          <w:szCs w:val="14"/>
          <w:lang w:val="it-IT"/>
        </w:rPr>
      </w:pPr>
    </w:p>
    <w:tbl>
      <w:tblPr>
        <w:tblW w:w="0" w:type="auto"/>
        <w:tblLook w:val="04A0" w:firstRow="1" w:lastRow="0" w:firstColumn="1" w:lastColumn="0" w:noHBand="0" w:noVBand="1"/>
      </w:tblPr>
      <w:tblGrid>
        <w:gridCol w:w="4531"/>
        <w:gridCol w:w="4531"/>
      </w:tblGrid>
      <w:tr w:rsidR="0071383D" w14:paraId="0B41819B" w14:textId="77777777">
        <w:tc>
          <w:tcPr>
            <w:tcW w:w="4531" w:type="dxa"/>
            <w:shd w:val="clear" w:color="auto" w:fill="auto"/>
          </w:tcPr>
          <w:p w14:paraId="16C9A1F1" w14:textId="77777777" w:rsidR="0071383D" w:rsidRPr="008C44F7" w:rsidRDefault="001640F0">
            <w:pPr>
              <w:tabs>
                <w:tab w:val="center" w:pos="6521"/>
              </w:tabs>
              <w:rPr>
                <w:szCs w:val="28"/>
                <w:u w:val="single"/>
                <w:lang w:val="vi-VN"/>
              </w:rPr>
            </w:pPr>
            <w:r w:rsidRPr="008C44F7">
              <w:rPr>
                <w:szCs w:val="28"/>
                <w:u w:val="single"/>
              </w:rPr>
              <w:t>Nơi nhận</w:t>
            </w:r>
            <w:r w:rsidRPr="008C44F7">
              <w:rPr>
                <w:szCs w:val="28"/>
              </w:rPr>
              <w:t>:</w:t>
            </w:r>
          </w:p>
          <w:p w14:paraId="50564DE0" w14:textId="77777777" w:rsidR="0071383D" w:rsidRPr="001640F0" w:rsidRDefault="001640F0" w:rsidP="001640F0">
            <w:pPr>
              <w:tabs>
                <w:tab w:val="center" w:pos="1440"/>
                <w:tab w:val="center" w:pos="6521"/>
                <w:tab w:val="center" w:pos="7088"/>
              </w:tabs>
              <w:rPr>
                <w:sz w:val="24"/>
                <w:szCs w:val="24"/>
              </w:rPr>
            </w:pPr>
            <w:r w:rsidRPr="008C44F7">
              <w:rPr>
                <w:sz w:val="24"/>
                <w:szCs w:val="24"/>
              </w:rPr>
              <w:t xml:space="preserve">- Như trên,                                                                   </w:t>
            </w:r>
            <w:r w:rsidR="0071383D" w:rsidRPr="008C44F7">
              <w:rPr>
                <w:b/>
                <w:bCs/>
                <w:szCs w:val="28"/>
              </w:rPr>
              <w:t xml:space="preserve"> </w:t>
            </w:r>
          </w:p>
          <w:p w14:paraId="45BB7C73" w14:textId="6AB501B5" w:rsidR="00B40AD7" w:rsidRDefault="00B40AD7">
            <w:pPr>
              <w:tabs>
                <w:tab w:val="center" w:pos="1440"/>
                <w:tab w:val="center" w:pos="6521"/>
                <w:tab w:val="center" w:pos="7088"/>
              </w:tabs>
              <w:rPr>
                <w:sz w:val="24"/>
                <w:szCs w:val="24"/>
              </w:rPr>
            </w:pPr>
            <w:r>
              <w:rPr>
                <w:sz w:val="24"/>
                <w:szCs w:val="24"/>
              </w:rPr>
              <w:t xml:space="preserve">- </w:t>
            </w:r>
            <w:r w:rsidR="00C80BB5">
              <w:rPr>
                <w:sz w:val="24"/>
                <w:szCs w:val="24"/>
              </w:rPr>
              <w:t>Phó CVP Tỉnh ủy (TH),</w:t>
            </w:r>
          </w:p>
          <w:p w14:paraId="1C666851" w14:textId="2527AE42" w:rsidR="00B40AD7" w:rsidRDefault="00B40AD7" w:rsidP="00024A4E">
            <w:pPr>
              <w:tabs>
                <w:tab w:val="center" w:pos="1440"/>
                <w:tab w:val="center" w:pos="6521"/>
                <w:tab w:val="center" w:pos="7088"/>
              </w:tabs>
              <w:rPr>
                <w:sz w:val="24"/>
                <w:szCs w:val="24"/>
              </w:rPr>
            </w:pPr>
            <w:r>
              <w:rPr>
                <w:sz w:val="24"/>
                <w:szCs w:val="24"/>
              </w:rPr>
              <w:t>- Phòng Tổ</w:t>
            </w:r>
            <w:r w:rsidR="00024A4E">
              <w:rPr>
                <w:sz w:val="24"/>
                <w:szCs w:val="24"/>
              </w:rPr>
              <w:t>ng hợp,</w:t>
            </w:r>
          </w:p>
          <w:p w14:paraId="19F6747A" w14:textId="0F22D113" w:rsidR="0071383D" w:rsidRPr="008C44F7" w:rsidRDefault="001640F0">
            <w:pPr>
              <w:tabs>
                <w:tab w:val="center" w:pos="1440"/>
                <w:tab w:val="center" w:pos="6521"/>
                <w:tab w:val="center" w:pos="7088"/>
              </w:tabs>
              <w:rPr>
                <w:sz w:val="24"/>
                <w:szCs w:val="24"/>
              </w:rPr>
            </w:pPr>
            <w:r w:rsidRPr="008C44F7">
              <w:rPr>
                <w:sz w:val="24"/>
                <w:szCs w:val="24"/>
              </w:rPr>
              <w:t>- Lưu Văn phòng Tỉnh ủy.</w:t>
            </w:r>
          </w:p>
          <w:p w14:paraId="1EDF2797" w14:textId="77777777" w:rsidR="0071383D" w:rsidRPr="000B2F1C" w:rsidRDefault="0071383D">
            <w:pPr>
              <w:jc w:val="both"/>
              <w:rPr>
                <w:iCs/>
                <w:sz w:val="16"/>
                <w:szCs w:val="16"/>
              </w:rPr>
            </w:pPr>
          </w:p>
        </w:tc>
        <w:tc>
          <w:tcPr>
            <w:tcW w:w="4531" w:type="dxa"/>
            <w:shd w:val="clear" w:color="auto" w:fill="auto"/>
          </w:tcPr>
          <w:p w14:paraId="71FE9954" w14:textId="77777777" w:rsidR="0071383D" w:rsidRPr="008C44F7" w:rsidRDefault="0071383D">
            <w:pPr>
              <w:jc w:val="center"/>
              <w:rPr>
                <w:b/>
                <w:szCs w:val="28"/>
              </w:rPr>
            </w:pPr>
            <w:r w:rsidRPr="008C44F7">
              <w:rPr>
                <w:b/>
                <w:szCs w:val="28"/>
              </w:rPr>
              <w:t>T/M BAN THƯỜNG VỤ</w:t>
            </w:r>
          </w:p>
          <w:p w14:paraId="6FE81E07" w14:textId="77777777" w:rsidR="0071383D" w:rsidRDefault="00024A4E">
            <w:pPr>
              <w:jc w:val="center"/>
              <w:rPr>
                <w:iCs/>
                <w:szCs w:val="28"/>
              </w:rPr>
            </w:pPr>
            <w:r w:rsidRPr="00024A4E">
              <w:rPr>
                <w:iCs/>
                <w:szCs w:val="28"/>
              </w:rPr>
              <w:t>PHÓ BÍ THƯ</w:t>
            </w:r>
          </w:p>
          <w:p w14:paraId="36D4DD2B" w14:textId="77777777" w:rsidR="00024A4E" w:rsidRDefault="00024A4E">
            <w:pPr>
              <w:jc w:val="center"/>
              <w:rPr>
                <w:iCs/>
                <w:szCs w:val="28"/>
              </w:rPr>
            </w:pPr>
          </w:p>
          <w:p w14:paraId="1F358062" w14:textId="77777777" w:rsidR="00024A4E" w:rsidRDefault="00024A4E">
            <w:pPr>
              <w:jc w:val="center"/>
              <w:rPr>
                <w:iCs/>
                <w:szCs w:val="28"/>
              </w:rPr>
            </w:pPr>
          </w:p>
          <w:p w14:paraId="628AE732" w14:textId="77777777" w:rsidR="00024A4E" w:rsidRDefault="00024A4E">
            <w:pPr>
              <w:jc w:val="center"/>
              <w:rPr>
                <w:iCs/>
                <w:szCs w:val="28"/>
              </w:rPr>
            </w:pPr>
          </w:p>
          <w:p w14:paraId="05D460D4" w14:textId="77777777" w:rsidR="00024A4E" w:rsidRDefault="00024A4E">
            <w:pPr>
              <w:jc w:val="center"/>
              <w:rPr>
                <w:iCs/>
                <w:szCs w:val="28"/>
              </w:rPr>
            </w:pPr>
          </w:p>
          <w:p w14:paraId="3F935B90" w14:textId="77777777" w:rsidR="00024A4E" w:rsidRDefault="00024A4E">
            <w:pPr>
              <w:jc w:val="center"/>
              <w:rPr>
                <w:iCs/>
                <w:szCs w:val="28"/>
              </w:rPr>
            </w:pPr>
          </w:p>
          <w:p w14:paraId="540CD483" w14:textId="2C1F593C" w:rsidR="00024A4E" w:rsidRPr="00024A4E" w:rsidRDefault="00024A4E">
            <w:pPr>
              <w:jc w:val="center"/>
              <w:rPr>
                <w:b/>
                <w:iCs/>
                <w:szCs w:val="28"/>
              </w:rPr>
            </w:pPr>
            <w:r w:rsidRPr="00024A4E">
              <w:rPr>
                <w:b/>
                <w:iCs/>
                <w:szCs w:val="28"/>
              </w:rPr>
              <w:t>Nguyễn Hải Trâm</w:t>
            </w:r>
          </w:p>
        </w:tc>
      </w:tr>
    </w:tbl>
    <w:p w14:paraId="3E61CF12" w14:textId="77777777" w:rsidR="00DE4A2F" w:rsidRPr="000163D4" w:rsidRDefault="00DE4A2F" w:rsidP="00E642C2">
      <w:pPr>
        <w:spacing w:before="120" w:after="120"/>
        <w:jc w:val="both"/>
        <w:rPr>
          <w:color w:val="auto"/>
          <w:szCs w:val="28"/>
          <w:lang w:val="it-IT"/>
        </w:rPr>
      </w:pPr>
    </w:p>
    <w:p w14:paraId="4951BEC7" w14:textId="77777777" w:rsidR="00DE4A2F" w:rsidRDefault="00DE4A2F" w:rsidP="00DE4A2F">
      <w:pPr>
        <w:tabs>
          <w:tab w:val="center" w:pos="1440"/>
          <w:tab w:val="center" w:pos="6521"/>
          <w:tab w:val="center" w:pos="7088"/>
        </w:tabs>
        <w:rPr>
          <w:sz w:val="16"/>
        </w:rPr>
      </w:pPr>
    </w:p>
    <w:p w14:paraId="6010BEF1" w14:textId="77777777" w:rsidR="00DE4A2F" w:rsidRPr="007F1DEB" w:rsidRDefault="00DE4A2F" w:rsidP="00DE4A2F">
      <w:pPr>
        <w:tabs>
          <w:tab w:val="center" w:pos="1440"/>
          <w:tab w:val="center" w:pos="6521"/>
          <w:tab w:val="center" w:pos="7088"/>
        </w:tabs>
        <w:ind w:firstLine="360"/>
        <w:rPr>
          <w:b/>
          <w:sz w:val="16"/>
        </w:rPr>
      </w:pPr>
      <w:r>
        <w:tab/>
      </w:r>
      <w:r>
        <w:tab/>
      </w:r>
    </w:p>
    <w:p w14:paraId="5FAAD8F0" w14:textId="3575A650" w:rsidR="00707642" w:rsidRDefault="00DE4A2F" w:rsidP="000B2F1C">
      <w:pPr>
        <w:tabs>
          <w:tab w:val="center" w:pos="1440"/>
          <w:tab w:val="center" w:pos="6521"/>
          <w:tab w:val="center" w:pos="7088"/>
        </w:tabs>
        <w:ind w:firstLine="360"/>
      </w:pPr>
      <w:r>
        <w:rPr>
          <w:sz w:val="16"/>
        </w:rPr>
        <w:tab/>
      </w:r>
      <w:r>
        <w:t xml:space="preserve">                          </w:t>
      </w:r>
    </w:p>
    <w:sectPr w:rsidR="00707642" w:rsidSect="00024A4E">
      <w:headerReference w:type="default" r:id="rId9"/>
      <w:pgSz w:w="11907" w:h="16840" w:code="9"/>
      <w:pgMar w:top="1134" w:right="1134" w:bottom="1134" w:left="1701" w:header="624" w:footer="624"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99553" w14:textId="77777777" w:rsidR="001B7219" w:rsidRDefault="001B7219" w:rsidP="004B6FC6">
      <w:r>
        <w:separator/>
      </w:r>
    </w:p>
  </w:endnote>
  <w:endnote w:type="continuationSeparator" w:id="0">
    <w:p w14:paraId="4C4C5290" w14:textId="77777777" w:rsidR="001B7219" w:rsidRDefault="001B7219" w:rsidP="004B6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5CB1CF" w14:textId="77777777" w:rsidR="001B7219" w:rsidRDefault="001B7219" w:rsidP="004B6FC6">
      <w:r>
        <w:separator/>
      </w:r>
    </w:p>
  </w:footnote>
  <w:footnote w:type="continuationSeparator" w:id="0">
    <w:p w14:paraId="6FD65BE6" w14:textId="77777777" w:rsidR="001B7219" w:rsidRDefault="001B7219" w:rsidP="004B6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5955948"/>
      <w:docPartObj>
        <w:docPartGallery w:val="Page Numbers (Top of Page)"/>
        <w:docPartUnique/>
      </w:docPartObj>
    </w:sdtPr>
    <w:sdtEndPr>
      <w:rPr>
        <w:noProof/>
        <w:sz w:val="24"/>
        <w:szCs w:val="24"/>
      </w:rPr>
    </w:sdtEndPr>
    <w:sdtContent>
      <w:p w14:paraId="6461952C" w14:textId="5D8CD8B3" w:rsidR="00472A56" w:rsidRPr="00024A4E" w:rsidRDefault="00472A56">
        <w:pPr>
          <w:pStyle w:val="Header"/>
          <w:jc w:val="center"/>
          <w:rPr>
            <w:sz w:val="24"/>
            <w:szCs w:val="24"/>
          </w:rPr>
        </w:pPr>
        <w:r w:rsidRPr="00024A4E">
          <w:rPr>
            <w:sz w:val="24"/>
            <w:szCs w:val="24"/>
          </w:rPr>
          <w:fldChar w:fldCharType="begin"/>
        </w:r>
        <w:r w:rsidRPr="00024A4E">
          <w:rPr>
            <w:sz w:val="24"/>
            <w:szCs w:val="24"/>
          </w:rPr>
          <w:instrText xml:space="preserve"> PAGE   \* MERGEFORMAT </w:instrText>
        </w:r>
        <w:r w:rsidRPr="00024A4E">
          <w:rPr>
            <w:sz w:val="24"/>
            <w:szCs w:val="24"/>
          </w:rPr>
          <w:fldChar w:fldCharType="separate"/>
        </w:r>
        <w:r w:rsidR="00793A54">
          <w:rPr>
            <w:noProof/>
            <w:sz w:val="24"/>
            <w:szCs w:val="24"/>
          </w:rPr>
          <w:t>2</w:t>
        </w:r>
        <w:r w:rsidRPr="00024A4E">
          <w:rPr>
            <w:noProof/>
            <w:sz w:val="24"/>
            <w:szCs w:val="24"/>
          </w:rPr>
          <w:fldChar w:fldCharType="end"/>
        </w:r>
      </w:p>
    </w:sdtContent>
  </w:sdt>
  <w:p w14:paraId="7A7367D0" w14:textId="77777777" w:rsidR="00472A56" w:rsidRDefault="00472A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D6988"/>
    <w:multiLevelType w:val="hybridMultilevel"/>
    <w:tmpl w:val="A06E0D5A"/>
    <w:lvl w:ilvl="0" w:tplc="D592D8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8C23E3"/>
    <w:multiLevelType w:val="hybridMultilevel"/>
    <w:tmpl w:val="9D9E4AC4"/>
    <w:lvl w:ilvl="0" w:tplc="E42AAB0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2E1D3CE3"/>
    <w:multiLevelType w:val="hybridMultilevel"/>
    <w:tmpl w:val="C3D65D9E"/>
    <w:lvl w:ilvl="0" w:tplc="F91A05B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CC0B61"/>
    <w:multiLevelType w:val="hybridMultilevel"/>
    <w:tmpl w:val="AC524D4A"/>
    <w:lvl w:ilvl="0" w:tplc="A2BC8F16">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34277526"/>
    <w:multiLevelType w:val="hybridMultilevel"/>
    <w:tmpl w:val="CCF20A30"/>
    <w:lvl w:ilvl="0" w:tplc="98EAE6DA">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38219E"/>
    <w:multiLevelType w:val="hybridMultilevel"/>
    <w:tmpl w:val="E32A6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2953B5"/>
    <w:multiLevelType w:val="hybridMultilevel"/>
    <w:tmpl w:val="8DFEF326"/>
    <w:lvl w:ilvl="0" w:tplc="057EEFEA">
      <w:start w:val="1"/>
      <w:numFmt w:val="bullet"/>
      <w:lvlText w:val="-"/>
      <w:lvlJc w:val="left"/>
      <w:pPr>
        <w:ind w:left="1770" w:hanging="360"/>
      </w:pPr>
      <w:rPr>
        <w:rFonts w:ascii="Times New Roman" w:eastAsia="Times New Roman" w:hAnsi="Times New Roman" w:cs="Times New Roman" w:hint="default"/>
        <w:i/>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7">
    <w:nsid w:val="7B596B9D"/>
    <w:multiLevelType w:val="hybridMultilevel"/>
    <w:tmpl w:val="14845CD4"/>
    <w:lvl w:ilvl="0" w:tplc="E17834FC">
      <w:start w:val="1"/>
      <w:numFmt w:val="decimal"/>
      <w:lvlText w:val="(%1)"/>
      <w:lvlJc w:val="left"/>
      <w:pPr>
        <w:ind w:left="1141" w:hanging="435"/>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num w:numId="1">
    <w:abstractNumId w:val="5"/>
  </w:num>
  <w:num w:numId="2">
    <w:abstractNumId w:val="1"/>
  </w:num>
  <w:num w:numId="3">
    <w:abstractNumId w:val="2"/>
  </w:num>
  <w:num w:numId="4">
    <w:abstractNumId w:val="4"/>
  </w:num>
  <w:num w:numId="5">
    <w:abstractNumId w:val="6"/>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hideSpellingErrors/>
  <w:hideGrammaticalErrors/>
  <w:defaultTabStop w:val="720"/>
  <w:drawingGridHorizontalSpacing w:val="140"/>
  <w:drawingGridVerticalSpacing w:val="381"/>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8E2"/>
    <w:rsid w:val="0001356B"/>
    <w:rsid w:val="00014E45"/>
    <w:rsid w:val="00024A4E"/>
    <w:rsid w:val="00032E18"/>
    <w:rsid w:val="000410FE"/>
    <w:rsid w:val="00041913"/>
    <w:rsid w:val="00046A4A"/>
    <w:rsid w:val="00047DB4"/>
    <w:rsid w:val="00050CC2"/>
    <w:rsid w:val="000540A7"/>
    <w:rsid w:val="0005672D"/>
    <w:rsid w:val="00060CE3"/>
    <w:rsid w:val="0007066F"/>
    <w:rsid w:val="00073EA9"/>
    <w:rsid w:val="00083C39"/>
    <w:rsid w:val="0008718B"/>
    <w:rsid w:val="00097295"/>
    <w:rsid w:val="000B2F1C"/>
    <w:rsid w:val="000C4562"/>
    <w:rsid w:val="000E0544"/>
    <w:rsid w:val="000F362D"/>
    <w:rsid w:val="00113E77"/>
    <w:rsid w:val="00114683"/>
    <w:rsid w:val="0014168C"/>
    <w:rsid w:val="00144DEF"/>
    <w:rsid w:val="001516FC"/>
    <w:rsid w:val="001640F0"/>
    <w:rsid w:val="00166EC8"/>
    <w:rsid w:val="001675D5"/>
    <w:rsid w:val="0017178F"/>
    <w:rsid w:val="001731EE"/>
    <w:rsid w:val="00175823"/>
    <w:rsid w:val="00187354"/>
    <w:rsid w:val="00191543"/>
    <w:rsid w:val="00192DB2"/>
    <w:rsid w:val="001940A1"/>
    <w:rsid w:val="001B6DC9"/>
    <w:rsid w:val="001B7219"/>
    <w:rsid w:val="001C2CAC"/>
    <w:rsid w:val="001E259D"/>
    <w:rsid w:val="001E4A98"/>
    <w:rsid w:val="001E4C6E"/>
    <w:rsid w:val="00210FBB"/>
    <w:rsid w:val="00220C76"/>
    <w:rsid w:val="00231A04"/>
    <w:rsid w:val="00232209"/>
    <w:rsid w:val="00243A6B"/>
    <w:rsid w:val="00261A7C"/>
    <w:rsid w:val="002779B1"/>
    <w:rsid w:val="00296E8A"/>
    <w:rsid w:val="002A2078"/>
    <w:rsid w:val="002A7AC0"/>
    <w:rsid w:val="002B6CF2"/>
    <w:rsid w:val="002C3384"/>
    <w:rsid w:val="002E38D8"/>
    <w:rsid w:val="002F0920"/>
    <w:rsid w:val="002F7115"/>
    <w:rsid w:val="0030027D"/>
    <w:rsid w:val="00302D1C"/>
    <w:rsid w:val="00304142"/>
    <w:rsid w:val="003057E5"/>
    <w:rsid w:val="00321884"/>
    <w:rsid w:val="003219E4"/>
    <w:rsid w:val="00321B85"/>
    <w:rsid w:val="00332467"/>
    <w:rsid w:val="0035403A"/>
    <w:rsid w:val="00374506"/>
    <w:rsid w:val="00380EE2"/>
    <w:rsid w:val="003818E3"/>
    <w:rsid w:val="003932AE"/>
    <w:rsid w:val="0039591E"/>
    <w:rsid w:val="00397FE8"/>
    <w:rsid w:val="003A34F0"/>
    <w:rsid w:val="003A369A"/>
    <w:rsid w:val="003E4BCE"/>
    <w:rsid w:val="003F32C7"/>
    <w:rsid w:val="003F3460"/>
    <w:rsid w:val="004122E7"/>
    <w:rsid w:val="004276D3"/>
    <w:rsid w:val="0043101A"/>
    <w:rsid w:val="00445D96"/>
    <w:rsid w:val="0045219A"/>
    <w:rsid w:val="004540BB"/>
    <w:rsid w:val="004618AD"/>
    <w:rsid w:val="00465564"/>
    <w:rsid w:val="00465BDD"/>
    <w:rsid w:val="00472A56"/>
    <w:rsid w:val="00483B76"/>
    <w:rsid w:val="00484D5D"/>
    <w:rsid w:val="004A44A9"/>
    <w:rsid w:val="004A5A8A"/>
    <w:rsid w:val="004B506D"/>
    <w:rsid w:val="004B6FC6"/>
    <w:rsid w:val="004C0B48"/>
    <w:rsid w:val="004C70BF"/>
    <w:rsid w:val="004D1A54"/>
    <w:rsid w:val="004D4A30"/>
    <w:rsid w:val="004E5150"/>
    <w:rsid w:val="0050142E"/>
    <w:rsid w:val="00502762"/>
    <w:rsid w:val="0050572D"/>
    <w:rsid w:val="00507316"/>
    <w:rsid w:val="00515F61"/>
    <w:rsid w:val="005178AF"/>
    <w:rsid w:val="00541564"/>
    <w:rsid w:val="0056036F"/>
    <w:rsid w:val="00570000"/>
    <w:rsid w:val="00575348"/>
    <w:rsid w:val="00595B13"/>
    <w:rsid w:val="005A54C4"/>
    <w:rsid w:val="005B04D2"/>
    <w:rsid w:val="005E6B3F"/>
    <w:rsid w:val="005F1F35"/>
    <w:rsid w:val="00602C5E"/>
    <w:rsid w:val="0061001A"/>
    <w:rsid w:val="0061458F"/>
    <w:rsid w:val="006238E2"/>
    <w:rsid w:val="006249F7"/>
    <w:rsid w:val="00625826"/>
    <w:rsid w:val="0062643F"/>
    <w:rsid w:val="0063703C"/>
    <w:rsid w:val="0065030A"/>
    <w:rsid w:val="00653E2F"/>
    <w:rsid w:val="00675429"/>
    <w:rsid w:val="006831A5"/>
    <w:rsid w:val="00684E68"/>
    <w:rsid w:val="006865AB"/>
    <w:rsid w:val="00697F11"/>
    <w:rsid w:val="006A392E"/>
    <w:rsid w:val="006B218B"/>
    <w:rsid w:val="006C41BF"/>
    <w:rsid w:val="006C5661"/>
    <w:rsid w:val="006C6F81"/>
    <w:rsid w:val="006C70A5"/>
    <w:rsid w:val="006D0287"/>
    <w:rsid w:val="006E70D0"/>
    <w:rsid w:val="006F2CF7"/>
    <w:rsid w:val="007011EB"/>
    <w:rsid w:val="00701E1A"/>
    <w:rsid w:val="007049B4"/>
    <w:rsid w:val="00707148"/>
    <w:rsid w:val="00707642"/>
    <w:rsid w:val="00710558"/>
    <w:rsid w:val="0071383D"/>
    <w:rsid w:val="00716E1E"/>
    <w:rsid w:val="00736203"/>
    <w:rsid w:val="007661D4"/>
    <w:rsid w:val="00780B6B"/>
    <w:rsid w:val="00782000"/>
    <w:rsid w:val="007937E7"/>
    <w:rsid w:val="00793A54"/>
    <w:rsid w:val="007A5798"/>
    <w:rsid w:val="007B3710"/>
    <w:rsid w:val="007D6A08"/>
    <w:rsid w:val="007E6CA0"/>
    <w:rsid w:val="007F5BF2"/>
    <w:rsid w:val="00811E21"/>
    <w:rsid w:val="00820488"/>
    <w:rsid w:val="0082463B"/>
    <w:rsid w:val="00846CCF"/>
    <w:rsid w:val="0084797D"/>
    <w:rsid w:val="00851873"/>
    <w:rsid w:val="00856936"/>
    <w:rsid w:val="0086174A"/>
    <w:rsid w:val="008625D7"/>
    <w:rsid w:val="00862BA2"/>
    <w:rsid w:val="00863A80"/>
    <w:rsid w:val="00865E4A"/>
    <w:rsid w:val="00881115"/>
    <w:rsid w:val="008901A6"/>
    <w:rsid w:val="008972F5"/>
    <w:rsid w:val="008D4486"/>
    <w:rsid w:val="008E1710"/>
    <w:rsid w:val="008F3718"/>
    <w:rsid w:val="008F494D"/>
    <w:rsid w:val="009359A7"/>
    <w:rsid w:val="009415D3"/>
    <w:rsid w:val="00951608"/>
    <w:rsid w:val="0095604F"/>
    <w:rsid w:val="00956FC0"/>
    <w:rsid w:val="009678AF"/>
    <w:rsid w:val="00967EA5"/>
    <w:rsid w:val="009735B9"/>
    <w:rsid w:val="00985A4E"/>
    <w:rsid w:val="00990652"/>
    <w:rsid w:val="0099174C"/>
    <w:rsid w:val="009A6FEE"/>
    <w:rsid w:val="009B1608"/>
    <w:rsid w:val="009B78E1"/>
    <w:rsid w:val="009C19B1"/>
    <w:rsid w:val="009C293C"/>
    <w:rsid w:val="009C509E"/>
    <w:rsid w:val="009E1F50"/>
    <w:rsid w:val="00A107A8"/>
    <w:rsid w:val="00A319BD"/>
    <w:rsid w:val="00A44CDA"/>
    <w:rsid w:val="00A4556B"/>
    <w:rsid w:val="00A546D9"/>
    <w:rsid w:val="00A9113D"/>
    <w:rsid w:val="00A97CE5"/>
    <w:rsid w:val="00AA22D0"/>
    <w:rsid w:val="00AA55FA"/>
    <w:rsid w:val="00AB1223"/>
    <w:rsid w:val="00AB31EC"/>
    <w:rsid w:val="00AC719F"/>
    <w:rsid w:val="00B009DD"/>
    <w:rsid w:val="00B02089"/>
    <w:rsid w:val="00B0338F"/>
    <w:rsid w:val="00B14EBD"/>
    <w:rsid w:val="00B15B80"/>
    <w:rsid w:val="00B253A0"/>
    <w:rsid w:val="00B34AD6"/>
    <w:rsid w:val="00B40AD7"/>
    <w:rsid w:val="00B72D1C"/>
    <w:rsid w:val="00B8336A"/>
    <w:rsid w:val="00B87317"/>
    <w:rsid w:val="00B95F69"/>
    <w:rsid w:val="00B964EF"/>
    <w:rsid w:val="00BA4B96"/>
    <w:rsid w:val="00BC1318"/>
    <w:rsid w:val="00BD26C7"/>
    <w:rsid w:val="00BD33C7"/>
    <w:rsid w:val="00BE4175"/>
    <w:rsid w:val="00C038B7"/>
    <w:rsid w:val="00C4616E"/>
    <w:rsid w:val="00C5018A"/>
    <w:rsid w:val="00C526BD"/>
    <w:rsid w:val="00C52C39"/>
    <w:rsid w:val="00C67725"/>
    <w:rsid w:val="00C80BB5"/>
    <w:rsid w:val="00CB218C"/>
    <w:rsid w:val="00CB3018"/>
    <w:rsid w:val="00CE4523"/>
    <w:rsid w:val="00D00CF3"/>
    <w:rsid w:val="00D312AC"/>
    <w:rsid w:val="00D4073E"/>
    <w:rsid w:val="00D40AE4"/>
    <w:rsid w:val="00D41133"/>
    <w:rsid w:val="00D425CD"/>
    <w:rsid w:val="00D44905"/>
    <w:rsid w:val="00D50889"/>
    <w:rsid w:val="00D55EB7"/>
    <w:rsid w:val="00D65D3F"/>
    <w:rsid w:val="00DA49B7"/>
    <w:rsid w:val="00DA6E75"/>
    <w:rsid w:val="00DB27EB"/>
    <w:rsid w:val="00DB2DDC"/>
    <w:rsid w:val="00DC4A17"/>
    <w:rsid w:val="00DC4DBB"/>
    <w:rsid w:val="00DD13CE"/>
    <w:rsid w:val="00DE4A2F"/>
    <w:rsid w:val="00E02BB1"/>
    <w:rsid w:val="00E051B1"/>
    <w:rsid w:val="00E10721"/>
    <w:rsid w:val="00E1365C"/>
    <w:rsid w:val="00E251BA"/>
    <w:rsid w:val="00E3446B"/>
    <w:rsid w:val="00E354BC"/>
    <w:rsid w:val="00E35917"/>
    <w:rsid w:val="00E462DD"/>
    <w:rsid w:val="00E642C2"/>
    <w:rsid w:val="00E71AC8"/>
    <w:rsid w:val="00E73C8B"/>
    <w:rsid w:val="00E86B21"/>
    <w:rsid w:val="00E97B33"/>
    <w:rsid w:val="00ED45BE"/>
    <w:rsid w:val="00ED64A1"/>
    <w:rsid w:val="00ED7BAE"/>
    <w:rsid w:val="00EF4E9E"/>
    <w:rsid w:val="00EF5242"/>
    <w:rsid w:val="00F10C0B"/>
    <w:rsid w:val="00F11780"/>
    <w:rsid w:val="00F15059"/>
    <w:rsid w:val="00F157FF"/>
    <w:rsid w:val="00F40620"/>
    <w:rsid w:val="00F45AA1"/>
    <w:rsid w:val="00F541AF"/>
    <w:rsid w:val="00F60CF3"/>
    <w:rsid w:val="00F76F3F"/>
    <w:rsid w:val="00F8628A"/>
    <w:rsid w:val="00F90207"/>
    <w:rsid w:val="00F972C2"/>
    <w:rsid w:val="00FA1FDD"/>
    <w:rsid w:val="00FA6F48"/>
    <w:rsid w:val="00FA7270"/>
    <w:rsid w:val="00FB61F0"/>
    <w:rsid w:val="00FC39B1"/>
    <w:rsid w:val="00FD0C32"/>
    <w:rsid w:val="00FD76D7"/>
    <w:rsid w:val="00FE167C"/>
    <w:rsid w:val="00FF3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E66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EB7"/>
    <w:pPr>
      <w:spacing w:after="0" w:line="240" w:lineRule="auto"/>
    </w:pPr>
    <w:rPr>
      <w:rFonts w:eastAsia="Times New Roman" w:cs="Times New Roman"/>
      <w:color w:val="000000"/>
      <w:szCs w:val="20"/>
    </w:rPr>
  </w:style>
  <w:style w:type="paragraph" w:styleId="Heading3">
    <w:name w:val="heading 3"/>
    <w:basedOn w:val="Normal"/>
    <w:next w:val="Normal"/>
    <w:link w:val="Heading3Char"/>
    <w:qFormat/>
    <w:rsid w:val="006238E2"/>
    <w:pPr>
      <w:keepNext/>
      <w:tabs>
        <w:tab w:val="center" w:pos="1440"/>
        <w:tab w:val="center" w:pos="7200"/>
      </w:tabs>
      <w:outlineLvl w:val="2"/>
    </w:pPr>
    <w:rPr>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238E2"/>
    <w:rPr>
      <w:rFonts w:eastAsia="Times New Roman" w:cs="Times New Roman"/>
      <w:i/>
      <w:color w:val="000000"/>
      <w:sz w:val="26"/>
      <w:szCs w:val="20"/>
    </w:rPr>
  </w:style>
  <w:style w:type="paragraph" w:styleId="BodyTextIndent">
    <w:name w:val="Body Text Indent"/>
    <w:basedOn w:val="Normal"/>
    <w:link w:val="BodyTextIndentChar"/>
    <w:rsid w:val="006238E2"/>
    <w:pPr>
      <w:tabs>
        <w:tab w:val="center" w:pos="1440"/>
        <w:tab w:val="center" w:pos="7200"/>
      </w:tabs>
      <w:ind w:firstLine="720"/>
      <w:jc w:val="both"/>
    </w:pPr>
  </w:style>
  <w:style w:type="character" w:customStyle="1" w:styleId="BodyTextIndentChar">
    <w:name w:val="Body Text Indent Char"/>
    <w:basedOn w:val="DefaultParagraphFont"/>
    <w:link w:val="BodyTextIndent"/>
    <w:rsid w:val="006238E2"/>
    <w:rPr>
      <w:rFonts w:eastAsia="Times New Roman" w:cs="Times New Roman"/>
      <w:color w:val="000000"/>
      <w:szCs w:val="20"/>
    </w:rPr>
  </w:style>
  <w:style w:type="character" w:customStyle="1" w:styleId="s-form-label1">
    <w:name w:val="s-form-label1"/>
    <w:rsid w:val="006238E2"/>
    <w:rPr>
      <w:rFonts w:ascii="Helvetica" w:hAnsi="Helvetica" w:cs="Helvetica" w:hint="default"/>
      <w:b w:val="0"/>
      <w:bCs w:val="0"/>
      <w:sz w:val="18"/>
      <w:szCs w:val="18"/>
    </w:rPr>
  </w:style>
  <w:style w:type="table" w:styleId="TableGrid">
    <w:name w:val="Table Grid"/>
    <w:basedOn w:val="TableNormal"/>
    <w:rsid w:val="006238E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B6FC6"/>
    <w:pPr>
      <w:ind w:left="720"/>
      <w:contextualSpacing/>
    </w:pPr>
  </w:style>
  <w:style w:type="paragraph" w:styleId="FootnoteText">
    <w:name w:val="footnote text"/>
    <w:basedOn w:val="Normal"/>
    <w:link w:val="FootnoteTextChar"/>
    <w:uiPriority w:val="99"/>
    <w:semiHidden/>
    <w:unhideWhenUsed/>
    <w:rsid w:val="004B6FC6"/>
    <w:rPr>
      <w:sz w:val="20"/>
    </w:rPr>
  </w:style>
  <w:style w:type="character" w:customStyle="1" w:styleId="FootnoteTextChar">
    <w:name w:val="Footnote Text Char"/>
    <w:basedOn w:val="DefaultParagraphFont"/>
    <w:link w:val="FootnoteText"/>
    <w:uiPriority w:val="99"/>
    <w:semiHidden/>
    <w:rsid w:val="004B6FC6"/>
    <w:rPr>
      <w:rFonts w:eastAsia="Times New Roman" w:cs="Times New Roman"/>
      <w:color w:val="000000"/>
      <w:sz w:val="20"/>
      <w:szCs w:val="20"/>
    </w:rPr>
  </w:style>
  <w:style w:type="character" w:styleId="FootnoteReference">
    <w:name w:val="footnote reference"/>
    <w:basedOn w:val="DefaultParagraphFont"/>
    <w:uiPriority w:val="99"/>
    <w:semiHidden/>
    <w:unhideWhenUsed/>
    <w:rsid w:val="004B6FC6"/>
    <w:rPr>
      <w:vertAlign w:val="superscript"/>
    </w:rPr>
  </w:style>
  <w:style w:type="paragraph" w:styleId="Header">
    <w:name w:val="header"/>
    <w:basedOn w:val="Normal"/>
    <w:link w:val="HeaderChar"/>
    <w:uiPriority w:val="99"/>
    <w:unhideWhenUsed/>
    <w:rsid w:val="00B964EF"/>
    <w:pPr>
      <w:tabs>
        <w:tab w:val="center" w:pos="4680"/>
        <w:tab w:val="right" w:pos="9360"/>
      </w:tabs>
    </w:pPr>
  </w:style>
  <w:style w:type="character" w:customStyle="1" w:styleId="HeaderChar">
    <w:name w:val="Header Char"/>
    <w:basedOn w:val="DefaultParagraphFont"/>
    <w:link w:val="Header"/>
    <w:uiPriority w:val="99"/>
    <w:rsid w:val="00B964EF"/>
    <w:rPr>
      <w:rFonts w:eastAsia="Times New Roman" w:cs="Times New Roman"/>
      <w:color w:val="000000"/>
      <w:szCs w:val="20"/>
    </w:rPr>
  </w:style>
  <w:style w:type="paragraph" w:styleId="Footer">
    <w:name w:val="footer"/>
    <w:basedOn w:val="Normal"/>
    <w:link w:val="FooterChar"/>
    <w:uiPriority w:val="99"/>
    <w:unhideWhenUsed/>
    <w:rsid w:val="00B964EF"/>
    <w:pPr>
      <w:tabs>
        <w:tab w:val="center" w:pos="4680"/>
        <w:tab w:val="right" w:pos="9360"/>
      </w:tabs>
    </w:pPr>
  </w:style>
  <w:style w:type="character" w:customStyle="1" w:styleId="FooterChar">
    <w:name w:val="Footer Char"/>
    <w:basedOn w:val="DefaultParagraphFont"/>
    <w:link w:val="Footer"/>
    <w:uiPriority w:val="99"/>
    <w:rsid w:val="00B964EF"/>
    <w:rPr>
      <w:rFonts w:eastAsia="Times New Roman" w:cs="Times New Roman"/>
      <w:color w:val="000000"/>
      <w:szCs w:val="20"/>
    </w:rPr>
  </w:style>
  <w:style w:type="paragraph" w:styleId="BalloonText">
    <w:name w:val="Balloon Text"/>
    <w:basedOn w:val="Normal"/>
    <w:link w:val="BalloonTextChar"/>
    <w:uiPriority w:val="99"/>
    <w:semiHidden/>
    <w:unhideWhenUsed/>
    <w:rsid w:val="001675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5D5"/>
    <w:rPr>
      <w:rFonts w:ascii="Segoe UI" w:eastAsia="Times New Roman" w:hAnsi="Segoe UI" w:cs="Segoe UI"/>
      <w:color w:val="000000"/>
      <w:sz w:val="18"/>
      <w:szCs w:val="18"/>
    </w:rPr>
  </w:style>
  <w:style w:type="paragraph" w:styleId="BodyTextIndent2">
    <w:name w:val="Body Text Indent 2"/>
    <w:basedOn w:val="Normal"/>
    <w:link w:val="BodyTextIndent2Char"/>
    <w:uiPriority w:val="99"/>
    <w:unhideWhenUsed/>
    <w:rsid w:val="00B40AD7"/>
    <w:pPr>
      <w:spacing w:before="120"/>
      <w:ind w:firstLine="567"/>
      <w:jc w:val="both"/>
    </w:pPr>
    <w:rPr>
      <w:color w:val="auto"/>
      <w:szCs w:val="28"/>
      <w:lang w:val="it-IT"/>
    </w:rPr>
  </w:style>
  <w:style w:type="character" w:customStyle="1" w:styleId="BodyTextIndent2Char">
    <w:name w:val="Body Text Indent 2 Char"/>
    <w:basedOn w:val="DefaultParagraphFont"/>
    <w:link w:val="BodyTextIndent2"/>
    <w:uiPriority w:val="99"/>
    <w:rsid w:val="00B40AD7"/>
    <w:rPr>
      <w:rFonts w:eastAsia="Times New Roman" w:cs="Times New Roman"/>
      <w:szCs w:val="28"/>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EB7"/>
    <w:pPr>
      <w:spacing w:after="0" w:line="240" w:lineRule="auto"/>
    </w:pPr>
    <w:rPr>
      <w:rFonts w:eastAsia="Times New Roman" w:cs="Times New Roman"/>
      <w:color w:val="000000"/>
      <w:szCs w:val="20"/>
    </w:rPr>
  </w:style>
  <w:style w:type="paragraph" w:styleId="Heading3">
    <w:name w:val="heading 3"/>
    <w:basedOn w:val="Normal"/>
    <w:next w:val="Normal"/>
    <w:link w:val="Heading3Char"/>
    <w:qFormat/>
    <w:rsid w:val="006238E2"/>
    <w:pPr>
      <w:keepNext/>
      <w:tabs>
        <w:tab w:val="center" w:pos="1440"/>
        <w:tab w:val="center" w:pos="7200"/>
      </w:tabs>
      <w:outlineLvl w:val="2"/>
    </w:pPr>
    <w:rPr>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238E2"/>
    <w:rPr>
      <w:rFonts w:eastAsia="Times New Roman" w:cs="Times New Roman"/>
      <w:i/>
      <w:color w:val="000000"/>
      <w:sz w:val="26"/>
      <w:szCs w:val="20"/>
    </w:rPr>
  </w:style>
  <w:style w:type="paragraph" w:styleId="BodyTextIndent">
    <w:name w:val="Body Text Indent"/>
    <w:basedOn w:val="Normal"/>
    <w:link w:val="BodyTextIndentChar"/>
    <w:rsid w:val="006238E2"/>
    <w:pPr>
      <w:tabs>
        <w:tab w:val="center" w:pos="1440"/>
        <w:tab w:val="center" w:pos="7200"/>
      </w:tabs>
      <w:ind w:firstLine="720"/>
      <w:jc w:val="both"/>
    </w:pPr>
  </w:style>
  <w:style w:type="character" w:customStyle="1" w:styleId="BodyTextIndentChar">
    <w:name w:val="Body Text Indent Char"/>
    <w:basedOn w:val="DefaultParagraphFont"/>
    <w:link w:val="BodyTextIndent"/>
    <w:rsid w:val="006238E2"/>
    <w:rPr>
      <w:rFonts w:eastAsia="Times New Roman" w:cs="Times New Roman"/>
      <w:color w:val="000000"/>
      <w:szCs w:val="20"/>
    </w:rPr>
  </w:style>
  <w:style w:type="character" w:customStyle="1" w:styleId="s-form-label1">
    <w:name w:val="s-form-label1"/>
    <w:rsid w:val="006238E2"/>
    <w:rPr>
      <w:rFonts w:ascii="Helvetica" w:hAnsi="Helvetica" w:cs="Helvetica" w:hint="default"/>
      <w:b w:val="0"/>
      <w:bCs w:val="0"/>
      <w:sz w:val="18"/>
      <w:szCs w:val="18"/>
    </w:rPr>
  </w:style>
  <w:style w:type="table" w:styleId="TableGrid">
    <w:name w:val="Table Grid"/>
    <w:basedOn w:val="TableNormal"/>
    <w:rsid w:val="006238E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B6FC6"/>
    <w:pPr>
      <w:ind w:left="720"/>
      <w:contextualSpacing/>
    </w:pPr>
  </w:style>
  <w:style w:type="paragraph" w:styleId="FootnoteText">
    <w:name w:val="footnote text"/>
    <w:basedOn w:val="Normal"/>
    <w:link w:val="FootnoteTextChar"/>
    <w:uiPriority w:val="99"/>
    <w:semiHidden/>
    <w:unhideWhenUsed/>
    <w:rsid w:val="004B6FC6"/>
    <w:rPr>
      <w:sz w:val="20"/>
    </w:rPr>
  </w:style>
  <w:style w:type="character" w:customStyle="1" w:styleId="FootnoteTextChar">
    <w:name w:val="Footnote Text Char"/>
    <w:basedOn w:val="DefaultParagraphFont"/>
    <w:link w:val="FootnoteText"/>
    <w:uiPriority w:val="99"/>
    <w:semiHidden/>
    <w:rsid w:val="004B6FC6"/>
    <w:rPr>
      <w:rFonts w:eastAsia="Times New Roman" w:cs="Times New Roman"/>
      <w:color w:val="000000"/>
      <w:sz w:val="20"/>
      <w:szCs w:val="20"/>
    </w:rPr>
  </w:style>
  <w:style w:type="character" w:styleId="FootnoteReference">
    <w:name w:val="footnote reference"/>
    <w:basedOn w:val="DefaultParagraphFont"/>
    <w:uiPriority w:val="99"/>
    <w:semiHidden/>
    <w:unhideWhenUsed/>
    <w:rsid w:val="004B6FC6"/>
    <w:rPr>
      <w:vertAlign w:val="superscript"/>
    </w:rPr>
  </w:style>
  <w:style w:type="paragraph" w:styleId="Header">
    <w:name w:val="header"/>
    <w:basedOn w:val="Normal"/>
    <w:link w:val="HeaderChar"/>
    <w:uiPriority w:val="99"/>
    <w:unhideWhenUsed/>
    <w:rsid w:val="00B964EF"/>
    <w:pPr>
      <w:tabs>
        <w:tab w:val="center" w:pos="4680"/>
        <w:tab w:val="right" w:pos="9360"/>
      </w:tabs>
    </w:pPr>
  </w:style>
  <w:style w:type="character" w:customStyle="1" w:styleId="HeaderChar">
    <w:name w:val="Header Char"/>
    <w:basedOn w:val="DefaultParagraphFont"/>
    <w:link w:val="Header"/>
    <w:uiPriority w:val="99"/>
    <w:rsid w:val="00B964EF"/>
    <w:rPr>
      <w:rFonts w:eastAsia="Times New Roman" w:cs="Times New Roman"/>
      <w:color w:val="000000"/>
      <w:szCs w:val="20"/>
    </w:rPr>
  </w:style>
  <w:style w:type="paragraph" w:styleId="Footer">
    <w:name w:val="footer"/>
    <w:basedOn w:val="Normal"/>
    <w:link w:val="FooterChar"/>
    <w:uiPriority w:val="99"/>
    <w:unhideWhenUsed/>
    <w:rsid w:val="00B964EF"/>
    <w:pPr>
      <w:tabs>
        <w:tab w:val="center" w:pos="4680"/>
        <w:tab w:val="right" w:pos="9360"/>
      </w:tabs>
    </w:pPr>
  </w:style>
  <w:style w:type="character" w:customStyle="1" w:styleId="FooterChar">
    <w:name w:val="Footer Char"/>
    <w:basedOn w:val="DefaultParagraphFont"/>
    <w:link w:val="Footer"/>
    <w:uiPriority w:val="99"/>
    <w:rsid w:val="00B964EF"/>
    <w:rPr>
      <w:rFonts w:eastAsia="Times New Roman" w:cs="Times New Roman"/>
      <w:color w:val="000000"/>
      <w:szCs w:val="20"/>
    </w:rPr>
  </w:style>
  <w:style w:type="paragraph" w:styleId="BalloonText">
    <w:name w:val="Balloon Text"/>
    <w:basedOn w:val="Normal"/>
    <w:link w:val="BalloonTextChar"/>
    <w:uiPriority w:val="99"/>
    <w:semiHidden/>
    <w:unhideWhenUsed/>
    <w:rsid w:val="001675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5D5"/>
    <w:rPr>
      <w:rFonts w:ascii="Segoe UI" w:eastAsia="Times New Roman" w:hAnsi="Segoe UI" w:cs="Segoe UI"/>
      <w:color w:val="000000"/>
      <w:sz w:val="18"/>
      <w:szCs w:val="18"/>
    </w:rPr>
  </w:style>
  <w:style w:type="paragraph" w:styleId="BodyTextIndent2">
    <w:name w:val="Body Text Indent 2"/>
    <w:basedOn w:val="Normal"/>
    <w:link w:val="BodyTextIndent2Char"/>
    <w:uiPriority w:val="99"/>
    <w:unhideWhenUsed/>
    <w:rsid w:val="00B40AD7"/>
    <w:pPr>
      <w:spacing w:before="120"/>
      <w:ind w:firstLine="567"/>
      <w:jc w:val="both"/>
    </w:pPr>
    <w:rPr>
      <w:color w:val="auto"/>
      <w:szCs w:val="28"/>
      <w:lang w:val="it-IT"/>
    </w:rPr>
  </w:style>
  <w:style w:type="character" w:customStyle="1" w:styleId="BodyTextIndent2Char">
    <w:name w:val="Body Text Indent 2 Char"/>
    <w:basedOn w:val="DefaultParagraphFont"/>
    <w:link w:val="BodyTextIndent2"/>
    <w:uiPriority w:val="99"/>
    <w:rsid w:val="00B40AD7"/>
    <w:rPr>
      <w:rFonts w:eastAsia="Times New Roman" w:cs="Times New Roman"/>
      <w:szCs w:val="2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BF672-3943-4397-9169-4900C899E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da2703002</cp:lastModifiedBy>
  <cp:revision>2</cp:revision>
  <cp:lastPrinted>2025-05-29T02:46:00Z</cp:lastPrinted>
  <dcterms:created xsi:type="dcterms:W3CDTF">2025-05-29T07:26:00Z</dcterms:created>
  <dcterms:modified xsi:type="dcterms:W3CDTF">2025-05-29T07:26:00Z</dcterms:modified>
</cp:coreProperties>
</file>