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B84AA8" w:rsidRPr="00152636" w:rsidTr="0050768E">
        <w:trPr>
          <w:tblCellSpacing w:w="0" w:type="dxa"/>
        </w:trPr>
        <w:tc>
          <w:tcPr>
            <w:tcW w:w="3348" w:type="dxa"/>
            <w:shd w:val="clear" w:color="auto" w:fill="FFFFFF"/>
            <w:tcMar>
              <w:top w:w="0" w:type="dxa"/>
              <w:left w:w="108" w:type="dxa"/>
              <w:bottom w:w="0" w:type="dxa"/>
              <w:right w:w="108" w:type="dxa"/>
            </w:tcMar>
            <w:hideMark/>
          </w:tcPr>
          <w:p w:rsidR="00152636" w:rsidRPr="00152636" w:rsidRDefault="00B84AA8" w:rsidP="0050768E">
            <w:pPr>
              <w:spacing w:before="120" w:after="120" w:line="195" w:lineRule="atLeast"/>
              <w:jc w:val="center"/>
              <w:rPr>
                <w:rFonts w:ascii="Times New Roman" w:eastAsia="Times New Roman" w:hAnsi="Times New Roman" w:cs="Times New Roman"/>
                <w:color w:val="000000"/>
                <w:sz w:val="24"/>
                <w:szCs w:val="24"/>
                <w:lang w:eastAsia="vi-VN"/>
              </w:rPr>
            </w:pPr>
            <w:r w:rsidRPr="00152636">
              <w:rPr>
                <w:rFonts w:ascii="Times New Roman" w:eastAsia="Times New Roman" w:hAnsi="Times New Roman" w:cs="Times New Roman"/>
                <w:b/>
                <w:bCs/>
                <w:color w:val="000000"/>
                <w:sz w:val="24"/>
                <w:szCs w:val="24"/>
                <w:lang w:eastAsia="vi-VN"/>
              </w:rPr>
              <w:t>CHÍNH PHỦ</w:t>
            </w:r>
            <w:r w:rsidRPr="00152636">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152636" w:rsidRPr="00152636" w:rsidRDefault="00B84AA8" w:rsidP="0050768E">
            <w:pPr>
              <w:spacing w:before="120" w:after="120" w:line="195" w:lineRule="atLeast"/>
              <w:jc w:val="center"/>
              <w:rPr>
                <w:rFonts w:ascii="Times New Roman" w:eastAsia="Times New Roman" w:hAnsi="Times New Roman" w:cs="Times New Roman"/>
                <w:color w:val="000000"/>
                <w:sz w:val="24"/>
                <w:szCs w:val="24"/>
                <w:lang w:eastAsia="vi-VN"/>
              </w:rPr>
            </w:pPr>
            <w:r w:rsidRPr="00152636">
              <w:rPr>
                <w:rFonts w:ascii="Times New Roman" w:eastAsia="Times New Roman" w:hAnsi="Times New Roman" w:cs="Times New Roman"/>
                <w:b/>
                <w:bCs/>
                <w:color w:val="000000"/>
                <w:sz w:val="24"/>
                <w:szCs w:val="24"/>
                <w:lang w:eastAsia="vi-VN"/>
              </w:rPr>
              <w:t>CỘNG HÒA XÃ HỘI CHỦ NGHĨA VIỆT NAM</w:t>
            </w:r>
            <w:r w:rsidRPr="00152636">
              <w:rPr>
                <w:rFonts w:ascii="Times New Roman" w:eastAsia="Times New Roman" w:hAnsi="Times New Roman" w:cs="Times New Roman"/>
                <w:b/>
                <w:bCs/>
                <w:color w:val="000000"/>
                <w:sz w:val="24"/>
                <w:szCs w:val="24"/>
                <w:lang w:eastAsia="vi-VN"/>
              </w:rPr>
              <w:br/>
              <w:t>Độc lập - Tự do - Hạnh phúc</w:t>
            </w:r>
            <w:r w:rsidRPr="00152636">
              <w:rPr>
                <w:rFonts w:ascii="Times New Roman" w:eastAsia="Times New Roman" w:hAnsi="Times New Roman" w:cs="Times New Roman"/>
                <w:b/>
                <w:bCs/>
                <w:color w:val="000000"/>
                <w:sz w:val="24"/>
                <w:szCs w:val="24"/>
                <w:lang w:eastAsia="vi-VN"/>
              </w:rPr>
              <w:br/>
              <w:t>---------------</w:t>
            </w:r>
          </w:p>
        </w:tc>
      </w:tr>
      <w:tr w:rsidR="00B84AA8" w:rsidRPr="00152636" w:rsidTr="0050768E">
        <w:trPr>
          <w:tblCellSpacing w:w="0" w:type="dxa"/>
        </w:trPr>
        <w:tc>
          <w:tcPr>
            <w:tcW w:w="3348" w:type="dxa"/>
            <w:shd w:val="clear" w:color="auto" w:fill="FFFFFF"/>
            <w:tcMar>
              <w:top w:w="0" w:type="dxa"/>
              <w:left w:w="108" w:type="dxa"/>
              <w:bottom w:w="0" w:type="dxa"/>
              <w:right w:w="108" w:type="dxa"/>
            </w:tcMar>
            <w:hideMark/>
          </w:tcPr>
          <w:p w:rsidR="00152636" w:rsidRPr="00152636" w:rsidRDefault="00B84AA8" w:rsidP="0050768E">
            <w:pPr>
              <w:spacing w:before="120" w:after="120" w:line="195" w:lineRule="atLeast"/>
              <w:jc w:val="center"/>
              <w:rPr>
                <w:rFonts w:ascii="Times New Roman" w:eastAsia="Times New Roman" w:hAnsi="Times New Roman" w:cs="Times New Roman"/>
                <w:color w:val="000000"/>
                <w:sz w:val="24"/>
                <w:szCs w:val="24"/>
                <w:lang w:eastAsia="vi-VN"/>
              </w:rPr>
            </w:pPr>
            <w:r w:rsidRPr="00152636">
              <w:rPr>
                <w:rFonts w:ascii="Times New Roman" w:eastAsia="Times New Roman" w:hAnsi="Times New Roman" w:cs="Times New Roman"/>
                <w:color w:val="000000"/>
                <w:sz w:val="24"/>
                <w:szCs w:val="24"/>
                <w:lang w:eastAsia="vi-VN"/>
              </w:rPr>
              <w:t>Số: 33/2023/NĐ-CP</w:t>
            </w:r>
          </w:p>
        </w:tc>
        <w:tc>
          <w:tcPr>
            <w:tcW w:w="5508" w:type="dxa"/>
            <w:shd w:val="clear" w:color="auto" w:fill="FFFFFF"/>
            <w:tcMar>
              <w:top w:w="0" w:type="dxa"/>
              <w:left w:w="108" w:type="dxa"/>
              <w:bottom w:w="0" w:type="dxa"/>
              <w:right w:w="108" w:type="dxa"/>
            </w:tcMar>
            <w:hideMark/>
          </w:tcPr>
          <w:p w:rsidR="00152636" w:rsidRPr="00152636" w:rsidRDefault="00B84AA8" w:rsidP="0050768E">
            <w:pPr>
              <w:spacing w:before="120" w:after="120" w:line="195" w:lineRule="atLeast"/>
              <w:jc w:val="right"/>
              <w:rPr>
                <w:rFonts w:ascii="Times New Roman" w:eastAsia="Times New Roman" w:hAnsi="Times New Roman" w:cs="Times New Roman"/>
                <w:color w:val="000000"/>
                <w:sz w:val="24"/>
                <w:szCs w:val="24"/>
                <w:lang w:eastAsia="vi-VN"/>
              </w:rPr>
            </w:pPr>
            <w:r w:rsidRPr="00152636">
              <w:rPr>
                <w:rFonts w:ascii="Times New Roman" w:eastAsia="Times New Roman" w:hAnsi="Times New Roman" w:cs="Times New Roman"/>
                <w:i/>
                <w:iCs/>
                <w:color w:val="000000"/>
                <w:sz w:val="24"/>
                <w:szCs w:val="24"/>
                <w:lang w:eastAsia="vi-VN"/>
              </w:rPr>
              <w:t>Hà Nội, ngày 10 tháng 6 năm 2023</w:t>
            </w:r>
          </w:p>
        </w:tc>
      </w:tr>
    </w:tbl>
    <w:p w:rsidR="00B84AA8" w:rsidRDefault="00B84AA8" w:rsidP="00B84AA8">
      <w:pPr>
        <w:shd w:val="clear" w:color="auto" w:fill="FFFFFF"/>
        <w:spacing w:after="0" w:line="195" w:lineRule="atLeast"/>
        <w:jc w:val="center"/>
        <w:rPr>
          <w:rFonts w:ascii="Times New Roman" w:eastAsia="Times New Roman" w:hAnsi="Times New Roman" w:cs="Times New Roman"/>
          <w:b/>
          <w:bCs/>
          <w:color w:val="000000"/>
          <w:sz w:val="24"/>
          <w:szCs w:val="24"/>
          <w:lang w:val="en-US" w:eastAsia="vi-VN"/>
        </w:rPr>
      </w:pPr>
    </w:p>
    <w:p w:rsidR="00B84AA8" w:rsidRPr="00152636" w:rsidRDefault="00B84AA8" w:rsidP="00B84AA8">
      <w:pPr>
        <w:shd w:val="clear" w:color="auto" w:fill="FFFFFF"/>
        <w:spacing w:after="0" w:line="195" w:lineRule="atLeast"/>
        <w:jc w:val="center"/>
        <w:rPr>
          <w:rFonts w:ascii="Times New Roman" w:eastAsia="Times New Roman" w:hAnsi="Times New Roman" w:cs="Times New Roman"/>
          <w:color w:val="000000"/>
          <w:sz w:val="24"/>
          <w:szCs w:val="24"/>
          <w:lang w:eastAsia="vi-VN"/>
        </w:rPr>
      </w:pPr>
      <w:r w:rsidRPr="00152636">
        <w:rPr>
          <w:rFonts w:ascii="Times New Roman" w:eastAsia="Times New Roman" w:hAnsi="Times New Roman" w:cs="Times New Roman"/>
          <w:b/>
          <w:bCs/>
          <w:color w:val="000000"/>
          <w:sz w:val="24"/>
          <w:szCs w:val="24"/>
          <w:lang w:eastAsia="vi-VN"/>
        </w:rPr>
        <w:t>NGHỊ ĐỊNH</w:t>
      </w:r>
    </w:p>
    <w:p w:rsidR="00B84AA8" w:rsidRPr="00152636" w:rsidRDefault="00B84AA8" w:rsidP="00B84AA8">
      <w:pPr>
        <w:shd w:val="clear" w:color="auto" w:fill="FFFFFF"/>
        <w:spacing w:after="0" w:line="195" w:lineRule="atLeast"/>
        <w:jc w:val="center"/>
        <w:rPr>
          <w:rFonts w:ascii="Times New Roman" w:eastAsia="Times New Roman" w:hAnsi="Times New Roman" w:cs="Times New Roman"/>
          <w:color w:val="000000"/>
          <w:sz w:val="24"/>
          <w:szCs w:val="24"/>
          <w:lang w:eastAsia="vi-VN"/>
        </w:rPr>
      </w:pPr>
      <w:r w:rsidRPr="00152636">
        <w:rPr>
          <w:rFonts w:ascii="Times New Roman" w:eastAsia="Times New Roman" w:hAnsi="Times New Roman" w:cs="Times New Roman"/>
          <w:color w:val="000000"/>
          <w:sz w:val="24"/>
          <w:szCs w:val="24"/>
          <w:lang w:eastAsia="vi-VN"/>
        </w:rPr>
        <w:t>QUY ĐỊNH VỀ CÁN BỘ, CÔNG CHỨC CẤP XÃ VÀ NGƯỜI HOẠT ĐỘNG KHÔNG CHUYÊN TRÁCH Ở CẤP XÃ, Ở THÔN, TỔ DÂN PHỐ</w:t>
      </w:r>
    </w:p>
    <w:tbl>
      <w:tblPr>
        <w:tblW w:w="10314" w:type="dxa"/>
        <w:tblCellSpacing w:w="0" w:type="dxa"/>
        <w:shd w:val="clear" w:color="auto" w:fill="FFFFFF"/>
        <w:tblCellMar>
          <w:left w:w="0" w:type="dxa"/>
          <w:right w:w="0" w:type="dxa"/>
        </w:tblCellMar>
        <w:tblLook w:val="04A0"/>
      </w:tblPr>
      <w:tblGrid>
        <w:gridCol w:w="2093"/>
        <w:gridCol w:w="8221"/>
      </w:tblGrid>
      <w:tr w:rsidR="00B46269" w:rsidRPr="00B46269" w:rsidTr="00D77AB8">
        <w:trPr>
          <w:tblCellSpacing w:w="0" w:type="dxa"/>
        </w:trPr>
        <w:tc>
          <w:tcPr>
            <w:tcW w:w="2093" w:type="dxa"/>
            <w:shd w:val="clear" w:color="auto" w:fill="FFFFFF"/>
            <w:tcMar>
              <w:top w:w="0" w:type="dxa"/>
              <w:left w:w="108" w:type="dxa"/>
              <w:bottom w:w="0" w:type="dxa"/>
              <w:right w:w="108" w:type="dxa"/>
            </w:tcMar>
            <w:hideMark/>
          </w:tcPr>
          <w:p w:rsidR="00400FF4" w:rsidRPr="00D77AB8" w:rsidRDefault="00400FF4" w:rsidP="00D77AB8">
            <w:pPr>
              <w:rPr>
                <w:rFonts w:ascii="Times New Roman" w:eastAsia="Times New Roman" w:hAnsi="Times New Roman" w:cs="Times New Roman"/>
                <w:lang w:eastAsia="vi-VN"/>
              </w:rPr>
            </w:pPr>
          </w:p>
        </w:tc>
        <w:tc>
          <w:tcPr>
            <w:tcW w:w="8221" w:type="dxa"/>
            <w:shd w:val="clear" w:color="auto" w:fill="FFFFFF"/>
            <w:tcMar>
              <w:top w:w="0" w:type="dxa"/>
              <w:left w:w="108" w:type="dxa"/>
              <w:bottom w:w="0" w:type="dxa"/>
              <w:right w:w="108" w:type="dxa"/>
            </w:tcMar>
            <w:hideMark/>
          </w:tcPr>
          <w:p w:rsidR="00B46269" w:rsidRPr="00B46269" w:rsidRDefault="00B46269" w:rsidP="00093D5F">
            <w:pPr>
              <w:spacing w:before="120" w:after="120" w:line="240" w:lineRule="auto"/>
              <w:ind w:firstLine="567"/>
              <w:jc w:val="center"/>
              <w:rPr>
                <w:rFonts w:ascii="Times New Roman" w:eastAsia="Times New Roman" w:hAnsi="Times New Roman" w:cs="Times New Roman"/>
                <w:color w:val="000000"/>
                <w:lang w:eastAsia="vi-VN"/>
              </w:rPr>
            </w:pPr>
          </w:p>
        </w:tc>
      </w:tr>
      <w:tr w:rsidR="00B46269" w:rsidRPr="00B46269" w:rsidTr="00D77AB8">
        <w:trPr>
          <w:tblCellSpacing w:w="0" w:type="dxa"/>
        </w:trPr>
        <w:tc>
          <w:tcPr>
            <w:tcW w:w="2093" w:type="dxa"/>
            <w:shd w:val="clear" w:color="auto" w:fill="FFFFFF"/>
            <w:tcMar>
              <w:top w:w="0" w:type="dxa"/>
              <w:left w:w="108" w:type="dxa"/>
              <w:bottom w:w="0" w:type="dxa"/>
              <w:right w:w="108" w:type="dxa"/>
            </w:tcMar>
            <w:hideMark/>
          </w:tcPr>
          <w:p w:rsidR="00B46269" w:rsidRPr="00B46269" w:rsidRDefault="00B46269" w:rsidP="00093D5F">
            <w:pPr>
              <w:spacing w:before="120" w:after="120" w:line="240" w:lineRule="auto"/>
              <w:jc w:val="both"/>
              <w:rPr>
                <w:rFonts w:ascii="Times New Roman" w:eastAsia="Times New Roman" w:hAnsi="Times New Roman" w:cs="Times New Roman"/>
                <w:color w:val="000000"/>
                <w:lang w:eastAsia="vi-VN"/>
              </w:rPr>
            </w:pPr>
          </w:p>
        </w:tc>
        <w:tc>
          <w:tcPr>
            <w:tcW w:w="8221" w:type="dxa"/>
            <w:shd w:val="clear" w:color="auto" w:fill="FFFFFF"/>
            <w:tcMar>
              <w:top w:w="0" w:type="dxa"/>
              <w:left w:w="108" w:type="dxa"/>
              <w:bottom w:w="0" w:type="dxa"/>
              <w:right w:w="108" w:type="dxa"/>
            </w:tcMar>
            <w:hideMark/>
          </w:tcPr>
          <w:p w:rsidR="00B46269" w:rsidRPr="00B46269" w:rsidRDefault="00B46269" w:rsidP="00093D5F">
            <w:pPr>
              <w:spacing w:before="120" w:after="120" w:line="240" w:lineRule="auto"/>
              <w:ind w:firstLine="567"/>
              <w:jc w:val="center"/>
              <w:rPr>
                <w:rFonts w:ascii="Times New Roman" w:eastAsia="Times New Roman" w:hAnsi="Times New Roman" w:cs="Times New Roman"/>
                <w:color w:val="000000"/>
                <w:lang w:eastAsia="vi-VN"/>
              </w:rPr>
            </w:pPr>
          </w:p>
        </w:tc>
      </w:tr>
    </w:tbl>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i/>
          <w:iCs/>
          <w:sz w:val="28"/>
          <w:szCs w:val="28"/>
          <w:lang w:eastAsia="vi-VN"/>
        </w:rPr>
        <w:t>Căn cứ </w:t>
      </w:r>
      <w:bookmarkStart w:id="0" w:name="tvpllink_jofmpsyqcp"/>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"https://thuvienphapluat.vn/van-ban/Bo-may-hanh-chinh/Luat-to-chuc-Chinh-phu-2015-282379.aspx"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Tổ chức Chính phủ</w:t>
      </w:r>
      <w:r w:rsidR="00400FF4" w:rsidRPr="00B46269">
        <w:rPr>
          <w:rFonts w:ascii="Times New Roman" w:eastAsia="Times New Roman" w:hAnsi="Times New Roman" w:cs="Times New Roman"/>
          <w:i/>
          <w:iCs/>
          <w:sz w:val="28"/>
          <w:szCs w:val="28"/>
          <w:lang w:eastAsia="vi-VN"/>
        </w:rPr>
        <w:fldChar w:fldCharType="end"/>
      </w:r>
      <w:bookmarkEnd w:id="0"/>
      <w:r w:rsidRPr="00B46269">
        <w:rPr>
          <w:rFonts w:ascii="Times New Roman" w:eastAsia="Times New Roman" w:hAnsi="Times New Roman" w:cs="Times New Roman"/>
          <w:i/>
          <w:iCs/>
          <w:sz w:val="28"/>
          <w:szCs w:val="28"/>
          <w:lang w:eastAsia="vi-VN"/>
        </w:rPr>
        <w:t> ngày 19 tháng 6 năm 2015;</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i/>
          <w:iCs/>
          <w:sz w:val="28"/>
          <w:szCs w:val="28"/>
          <w:lang w:eastAsia="vi-VN"/>
        </w:rPr>
        <w:t>Căn cứ </w:t>
      </w:r>
      <w:bookmarkStart w:id="1" w:name="tvpllink_xkpidutbho"/>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"https://thuvienphapluat.vn/van-ban/Bo-may-hanh-chinh/Luat-to-chuc-chinh-quyen-dia-phuong-2015-282380.aspx"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Tổ chức chính quyền địa phương</w:t>
      </w:r>
      <w:r w:rsidR="00400FF4" w:rsidRPr="00B46269">
        <w:rPr>
          <w:rFonts w:ascii="Times New Roman" w:eastAsia="Times New Roman" w:hAnsi="Times New Roman" w:cs="Times New Roman"/>
          <w:i/>
          <w:iCs/>
          <w:sz w:val="28"/>
          <w:szCs w:val="28"/>
          <w:lang w:eastAsia="vi-VN"/>
        </w:rPr>
        <w:fldChar w:fldCharType="end"/>
      </w:r>
      <w:bookmarkEnd w:id="1"/>
      <w:r w:rsidRPr="00B46269">
        <w:rPr>
          <w:rFonts w:ascii="Times New Roman" w:eastAsia="Times New Roman" w:hAnsi="Times New Roman" w:cs="Times New Roman"/>
          <w:i/>
          <w:iCs/>
          <w:sz w:val="28"/>
          <w:szCs w:val="28"/>
          <w:lang w:eastAsia="vi-VN"/>
        </w:rPr>
        <w:t> ngày 19 tháng 6 năm 2015;</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i/>
          <w:iCs/>
          <w:sz w:val="28"/>
          <w:szCs w:val="28"/>
          <w:lang w:eastAsia="vi-VN"/>
        </w:rPr>
        <w:t>Căn cứ </w:t>
      </w:r>
      <w:bookmarkStart w:id="2" w:name="tvpllink_cdgudmonqm"/>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"https://thuvienphapluat.vn/van-ban/Bo-may-hanh-chinh/Luat-To-chuc-chinh-phu-va-Luat-To-chuc-chinh-quyen-dia-phuong-sua-doi-2019-411945.aspx"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sửa đổi, bổ sung một số điều của Luật Tổ chức Chính phủ và Luật Tổ chức chính quyền địa phương</w:t>
      </w:r>
      <w:r w:rsidR="00400FF4" w:rsidRPr="00B46269">
        <w:rPr>
          <w:rFonts w:ascii="Times New Roman" w:eastAsia="Times New Roman" w:hAnsi="Times New Roman" w:cs="Times New Roman"/>
          <w:i/>
          <w:iCs/>
          <w:sz w:val="28"/>
          <w:szCs w:val="28"/>
          <w:lang w:eastAsia="vi-VN"/>
        </w:rPr>
        <w:fldChar w:fldCharType="end"/>
      </w:r>
      <w:bookmarkEnd w:id="2"/>
      <w:r w:rsidRPr="00B46269">
        <w:rPr>
          <w:rFonts w:ascii="Times New Roman" w:eastAsia="Times New Roman" w:hAnsi="Times New Roman" w:cs="Times New Roman"/>
          <w:i/>
          <w:iCs/>
          <w:sz w:val="28"/>
          <w:szCs w:val="28"/>
          <w:lang w:eastAsia="vi-VN"/>
        </w:rPr>
        <w:t> ngày 22 tháng 11 năm 2019;</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i/>
          <w:iCs/>
          <w:sz w:val="28"/>
          <w:szCs w:val="28"/>
          <w:lang w:eastAsia="vi-VN"/>
        </w:rPr>
        <w:t>Căn cứ </w:t>
      </w:r>
      <w:bookmarkStart w:id="3" w:name="tvpllink_gumcmwraco"/>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"https://thuvienphapluat.vn/van-ban/Bo-may-hanh-chinh/Luat-can-bo-cong-chuc-2008-22-2008-QH12-82202.aspx"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Cán bộ, công chức</w:t>
      </w:r>
      <w:r w:rsidR="00400FF4" w:rsidRPr="00B46269">
        <w:rPr>
          <w:rFonts w:ascii="Times New Roman" w:eastAsia="Times New Roman" w:hAnsi="Times New Roman" w:cs="Times New Roman"/>
          <w:i/>
          <w:iCs/>
          <w:sz w:val="28"/>
          <w:szCs w:val="28"/>
          <w:lang w:eastAsia="vi-VN"/>
        </w:rPr>
        <w:fldChar w:fldCharType="end"/>
      </w:r>
      <w:bookmarkEnd w:id="3"/>
      <w:r w:rsidRPr="00B46269">
        <w:rPr>
          <w:rFonts w:ascii="Times New Roman" w:eastAsia="Times New Roman" w:hAnsi="Times New Roman" w:cs="Times New Roman"/>
          <w:i/>
          <w:iCs/>
          <w:sz w:val="28"/>
          <w:szCs w:val="28"/>
          <w:lang w:eastAsia="vi-VN"/>
        </w:rPr>
        <w:t> ngày 13 tháng 11 năm 2008;</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i/>
          <w:iCs/>
          <w:sz w:val="28"/>
          <w:szCs w:val="28"/>
          <w:lang w:eastAsia="vi-VN"/>
        </w:rPr>
        <w:t>Căn cứ </w:t>
      </w:r>
      <w:bookmarkStart w:id="4" w:name="tvpllink_txueccitjt"/>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"https://thuvienphapluat.vn/van-ban/Bo-may-hanh-chinh/Luat-can-bo-cong-chuc-va-luat-vien-chuc-sua-doi-2019-405729.aspx"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sửa đổi, bổ sung một số điều của Luật Cán bộ, công chức và Luật Viên chức</w:t>
      </w:r>
      <w:r w:rsidR="00400FF4" w:rsidRPr="00B46269">
        <w:rPr>
          <w:rFonts w:ascii="Times New Roman" w:eastAsia="Times New Roman" w:hAnsi="Times New Roman" w:cs="Times New Roman"/>
          <w:i/>
          <w:iCs/>
          <w:sz w:val="28"/>
          <w:szCs w:val="28"/>
          <w:lang w:eastAsia="vi-VN"/>
        </w:rPr>
        <w:fldChar w:fldCharType="end"/>
      </w:r>
      <w:bookmarkEnd w:id="4"/>
      <w:r w:rsidRPr="00B46269">
        <w:rPr>
          <w:rFonts w:ascii="Times New Roman" w:eastAsia="Times New Roman" w:hAnsi="Times New Roman" w:cs="Times New Roman"/>
          <w:i/>
          <w:iCs/>
          <w:sz w:val="28"/>
          <w:szCs w:val="28"/>
          <w:lang w:eastAsia="vi-VN"/>
        </w:rPr>
        <w:t> ngày 25 tháng 11 năm 2019;</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i/>
          <w:iCs/>
          <w:sz w:val="28"/>
          <w:szCs w:val="28"/>
          <w:lang w:eastAsia="vi-VN"/>
        </w:rPr>
        <w:t>Căn cứ </w:t>
      </w:r>
      <w:bookmarkStart w:id="5" w:name="tvpllink_jqlfpljfzw"/>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"https://thuvienphapluat.vn/van-ban/Bo-may-hanh-chinh/Luat-Dan-quan-tu-ve-2019-366794.aspx"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Dân quân tự vệ</w:t>
      </w:r>
      <w:r w:rsidR="00400FF4" w:rsidRPr="00B46269">
        <w:rPr>
          <w:rFonts w:ascii="Times New Roman" w:eastAsia="Times New Roman" w:hAnsi="Times New Roman" w:cs="Times New Roman"/>
          <w:i/>
          <w:iCs/>
          <w:sz w:val="28"/>
          <w:szCs w:val="28"/>
          <w:lang w:eastAsia="vi-VN"/>
        </w:rPr>
        <w:fldChar w:fldCharType="end"/>
      </w:r>
      <w:bookmarkEnd w:id="5"/>
      <w:r w:rsidRPr="00B46269">
        <w:rPr>
          <w:rFonts w:ascii="Times New Roman" w:eastAsia="Times New Roman" w:hAnsi="Times New Roman" w:cs="Times New Roman"/>
          <w:i/>
          <w:iCs/>
          <w:sz w:val="28"/>
          <w:szCs w:val="28"/>
          <w:lang w:eastAsia="vi-VN"/>
        </w:rPr>
        <w:t> ngày 22 tháng 11 năm 2019;</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i/>
          <w:iCs/>
          <w:sz w:val="28"/>
          <w:szCs w:val="28"/>
          <w:lang w:eastAsia="vi-VN"/>
        </w:rPr>
        <w:t>Căn cứ </w:t>
      </w:r>
      <w:bookmarkStart w:id="6" w:name="tvpllink_cdsqhkxstz"/>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"https://thuvienphapluat.vn/van-ban/Bao-hiem/Luat-Bao-hiem-xa-hoi-2014-259700.aspx"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Bảo hiểm xã hội</w:t>
      </w:r>
      <w:r w:rsidR="00400FF4" w:rsidRPr="00B46269">
        <w:rPr>
          <w:rFonts w:ascii="Times New Roman" w:eastAsia="Times New Roman" w:hAnsi="Times New Roman" w:cs="Times New Roman"/>
          <w:i/>
          <w:iCs/>
          <w:sz w:val="28"/>
          <w:szCs w:val="28"/>
          <w:lang w:eastAsia="vi-VN"/>
        </w:rPr>
        <w:fldChar w:fldCharType="end"/>
      </w:r>
      <w:bookmarkEnd w:id="6"/>
      <w:r w:rsidRPr="00B46269">
        <w:rPr>
          <w:rFonts w:ascii="Times New Roman" w:eastAsia="Times New Roman" w:hAnsi="Times New Roman" w:cs="Times New Roman"/>
          <w:i/>
          <w:iCs/>
          <w:sz w:val="28"/>
          <w:szCs w:val="28"/>
          <w:lang w:eastAsia="vi-VN"/>
        </w:rPr>
        <w:t> ngày 20 tháng 11 năm 2014;</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i/>
          <w:iCs/>
          <w:sz w:val="28"/>
          <w:szCs w:val="28"/>
          <w:lang w:eastAsia="vi-VN"/>
        </w:rPr>
        <w:t>Căn cứ </w:t>
      </w:r>
      <w:bookmarkStart w:id="7" w:name="tvpllink_iogwzjxiui"/>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"https://thuvienphapluat.vn/van-ban/Bao-hiem/Luat-bao-hiem-y-te-2008-25-2008-QH12-82196.aspx"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Bảo hiểm y tế</w:t>
      </w:r>
      <w:r w:rsidR="00400FF4" w:rsidRPr="00B46269">
        <w:rPr>
          <w:rFonts w:ascii="Times New Roman" w:eastAsia="Times New Roman" w:hAnsi="Times New Roman" w:cs="Times New Roman"/>
          <w:i/>
          <w:iCs/>
          <w:sz w:val="28"/>
          <w:szCs w:val="28"/>
          <w:lang w:eastAsia="vi-VN"/>
        </w:rPr>
        <w:fldChar w:fldCharType="end"/>
      </w:r>
      <w:bookmarkEnd w:id="7"/>
      <w:r w:rsidRPr="00B46269">
        <w:rPr>
          <w:rFonts w:ascii="Times New Roman" w:eastAsia="Times New Roman" w:hAnsi="Times New Roman" w:cs="Times New Roman"/>
          <w:i/>
          <w:iCs/>
          <w:sz w:val="28"/>
          <w:szCs w:val="28"/>
          <w:lang w:eastAsia="vi-VN"/>
        </w:rPr>
        <w:t> ngày 14 tháng 11 năm 2008;</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i/>
          <w:iCs/>
          <w:sz w:val="28"/>
          <w:szCs w:val="28"/>
          <w:lang w:eastAsia="vi-VN"/>
        </w:rPr>
        <w:t>Căn cứ </w:t>
      </w:r>
      <w:bookmarkStart w:id="8" w:name="tvpllink_epwdphzyyh"/>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"https://thuvienphapluat.vn/van-ban/Bao-hiem/Luat-Bao-hiem-y-te-sua-doi-2014-238506.aspx"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sửa đổi, bổ sung một số điều của Luật Bảo hiểm y tế</w:t>
      </w:r>
      <w:r w:rsidR="00400FF4" w:rsidRPr="00B46269">
        <w:rPr>
          <w:rFonts w:ascii="Times New Roman" w:eastAsia="Times New Roman" w:hAnsi="Times New Roman" w:cs="Times New Roman"/>
          <w:i/>
          <w:iCs/>
          <w:sz w:val="28"/>
          <w:szCs w:val="28"/>
          <w:lang w:eastAsia="vi-VN"/>
        </w:rPr>
        <w:fldChar w:fldCharType="end"/>
      </w:r>
      <w:bookmarkEnd w:id="8"/>
      <w:r w:rsidRPr="00B46269">
        <w:rPr>
          <w:rFonts w:ascii="Times New Roman" w:eastAsia="Times New Roman" w:hAnsi="Times New Roman" w:cs="Times New Roman"/>
          <w:i/>
          <w:iCs/>
          <w:sz w:val="28"/>
          <w:szCs w:val="28"/>
          <w:lang w:eastAsia="vi-VN"/>
        </w:rPr>
        <w:t> ngày 13 tháng 6 năm 2014;</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i/>
          <w:iCs/>
          <w:sz w:val="28"/>
          <w:szCs w:val="28"/>
          <w:lang w:eastAsia="vi-VN"/>
        </w:rPr>
        <w:t>Căn cứ </w:t>
      </w:r>
      <w:bookmarkStart w:id="9" w:name="tvpllink_iqmkiictik"/>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"https://thuvienphapluat.vn/van-ban/Quyen-dan-su/Luat-Ho-tich-2014-259727.aspx"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Hộ tịch</w:t>
      </w:r>
      <w:r w:rsidR="00400FF4" w:rsidRPr="00B46269">
        <w:rPr>
          <w:rFonts w:ascii="Times New Roman" w:eastAsia="Times New Roman" w:hAnsi="Times New Roman" w:cs="Times New Roman"/>
          <w:i/>
          <w:iCs/>
          <w:sz w:val="28"/>
          <w:szCs w:val="28"/>
          <w:lang w:eastAsia="vi-VN"/>
        </w:rPr>
        <w:fldChar w:fldCharType="end"/>
      </w:r>
      <w:bookmarkEnd w:id="9"/>
      <w:r w:rsidRPr="00B46269">
        <w:rPr>
          <w:rFonts w:ascii="Times New Roman" w:eastAsia="Times New Roman" w:hAnsi="Times New Roman" w:cs="Times New Roman"/>
          <w:i/>
          <w:iCs/>
          <w:sz w:val="28"/>
          <w:szCs w:val="28"/>
          <w:lang w:eastAsia="vi-VN"/>
        </w:rPr>
        <w:t> ngày 20 tháng 11 năm 2014;</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i/>
          <w:iCs/>
          <w:sz w:val="28"/>
          <w:szCs w:val="28"/>
          <w:lang w:eastAsia="vi-VN"/>
        </w:rPr>
        <w:t>Căn cứ </w:t>
      </w:r>
      <w:bookmarkStart w:id="10" w:name="tvpllink_lwmozzitmu"/>
      <w:r w:rsidR="00400FF4" w:rsidRPr="00B46269">
        <w:rPr>
          <w:rFonts w:ascii="Times New Roman" w:eastAsia="Times New Roman" w:hAnsi="Times New Roman" w:cs="Times New Roman"/>
          <w:i/>
          <w:iCs/>
          <w:sz w:val="28"/>
          <w:szCs w:val="28"/>
          <w:lang w:eastAsia="vi-VN"/>
        </w:rPr>
        <w:fldChar w:fldCharType="begin"/>
      </w:r>
      <w:r w:rsidRPr="00B46269">
        <w:rPr>
          <w:rFonts w:ascii="Times New Roman" w:eastAsia="Times New Roman" w:hAnsi="Times New Roman" w:cs="Times New Roman"/>
          <w:i/>
          <w:iCs/>
          <w:sz w:val="28"/>
          <w:szCs w:val="28"/>
          <w:lang w:eastAsia="vi-VN"/>
        </w:rPr>
        <w:instrText xml:space="preserve"> HYPERLINK "https://thuvienphapluat.vn/van-ban/Ke-toan-Kiem-toan/Luat-ke-toan-2015-298369.aspx" \t "_blank" </w:instrText>
      </w:r>
      <w:r w:rsidR="00400FF4" w:rsidRPr="00B46269">
        <w:rPr>
          <w:rFonts w:ascii="Times New Roman" w:eastAsia="Times New Roman" w:hAnsi="Times New Roman" w:cs="Times New Roman"/>
          <w:i/>
          <w:iCs/>
          <w:sz w:val="28"/>
          <w:szCs w:val="28"/>
          <w:lang w:eastAsia="vi-VN"/>
        </w:rPr>
        <w:fldChar w:fldCharType="separate"/>
      </w:r>
      <w:r w:rsidRPr="00D77AB8">
        <w:rPr>
          <w:rFonts w:ascii="Times New Roman" w:eastAsia="Times New Roman" w:hAnsi="Times New Roman" w:cs="Times New Roman"/>
          <w:i/>
          <w:iCs/>
          <w:sz w:val="28"/>
          <w:szCs w:val="28"/>
          <w:lang w:eastAsia="vi-VN"/>
        </w:rPr>
        <w:t>Luật Kế toán</w:t>
      </w:r>
      <w:r w:rsidR="00400FF4" w:rsidRPr="00B46269">
        <w:rPr>
          <w:rFonts w:ascii="Times New Roman" w:eastAsia="Times New Roman" w:hAnsi="Times New Roman" w:cs="Times New Roman"/>
          <w:i/>
          <w:iCs/>
          <w:sz w:val="28"/>
          <w:szCs w:val="28"/>
          <w:lang w:eastAsia="vi-VN"/>
        </w:rPr>
        <w:fldChar w:fldCharType="end"/>
      </w:r>
      <w:bookmarkEnd w:id="10"/>
      <w:r w:rsidRPr="00B46269">
        <w:rPr>
          <w:rFonts w:ascii="Times New Roman" w:eastAsia="Times New Roman" w:hAnsi="Times New Roman" w:cs="Times New Roman"/>
          <w:i/>
          <w:iCs/>
          <w:sz w:val="28"/>
          <w:szCs w:val="28"/>
          <w:lang w:eastAsia="vi-VN"/>
        </w:rPr>
        <w:t> ngày 20 tháng</w:t>
      </w:r>
      <w:r w:rsidRPr="00B46269">
        <w:rPr>
          <w:rFonts w:ascii="Times New Roman" w:eastAsia="Times New Roman" w:hAnsi="Times New Roman" w:cs="Times New Roman"/>
          <w:i/>
          <w:iCs/>
          <w:color w:val="000000"/>
          <w:sz w:val="28"/>
          <w:szCs w:val="28"/>
          <w:lang w:eastAsia="vi-VN"/>
        </w:rPr>
        <w:t xml:space="preserve"> 11 năm 2015;</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i/>
          <w:iCs/>
          <w:color w:val="000000"/>
          <w:sz w:val="28"/>
          <w:szCs w:val="28"/>
          <w:lang w:eastAsia="vi-VN"/>
        </w:rPr>
        <w:t>Theo đề nghị của Bộ trưởng Bộ Nội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i/>
          <w:iCs/>
          <w:color w:val="000000"/>
          <w:sz w:val="28"/>
          <w:szCs w:val="28"/>
          <w:lang w:eastAsia="vi-VN"/>
        </w:rPr>
        <w:t>Chính phủ ban hành Nghị định quy định về cán bộ, công chức cấp xã và người hoạt động không chuyên trách ở cấp xã, ở thôn, tổ dân phố.</w:t>
      </w:r>
    </w:p>
    <w:p w:rsidR="00B46269" w:rsidRPr="00B46269" w:rsidRDefault="00B46269" w:rsidP="00093D5F">
      <w:pPr>
        <w:shd w:val="clear" w:color="auto" w:fill="FFFFFF"/>
        <w:spacing w:before="120" w:after="120" w:line="240" w:lineRule="auto"/>
        <w:ind w:firstLine="567"/>
        <w:jc w:val="center"/>
        <w:rPr>
          <w:rFonts w:ascii="Times New Roman" w:eastAsia="Times New Roman" w:hAnsi="Times New Roman" w:cs="Times New Roman"/>
          <w:color w:val="000000"/>
          <w:sz w:val="28"/>
          <w:szCs w:val="28"/>
          <w:lang w:eastAsia="vi-VN"/>
        </w:rPr>
      </w:pPr>
      <w:bookmarkStart w:id="11" w:name="chuong_1"/>
      <w:r w:rsidRPr="00B46269">
        <w:rPr>
          <w:rFonts w:ascii="Times New Roman" w:eastAsia="Times New Roman" w:hAnsi="Times New Roman" w:cs="Times New Roman"/>
          <w:b/>
          <w:bCs/>
          <w:color w:val="000000"/>
          <w:sz w:val="28"/>
          <w:szCs w:val="28"/>
          <w:lang w:eastAsia="vi-VN"/>
        </w:rPr>
        <w:t>Chương I</w:t>
      </w:r>
      <w:bookmarkEnd w:id="11"/>
    </w:p>
    <w:p w:rsidR="00B46269" w:rsidRPr="00B46269" w:rsidRDefault="00B46269" w:rsidP="00093D5F">
      <w:pPr>
        <w:shd w:val="clear" w:color="auto" w:fill="FFFFFF"/>
        <w:spacing w:before="120" w:after="120" w:line="240" w:lineRule="auto"/>
        <w:ind w:firstLine="567"/>
        <w:jc w:val="center"/>
        <w:rPr>
          <w:rFonts w:ascii="Times New Roman" w:eastAsia="Times New Roman" w:hAnsi="Times New Roman" w:cs="Times New Roman"/>
          <w:color w:val="000000"/>
          <w:sz w:val="28"/>
          <w:szCs w:val="28"/>
          <w:lang w:eastAsia="vi-VN"/>
        </w:rPr>
      </w:pPr>
      <w:bookmarkStart w:id="12" w:name="chuong_1_name"/>
      <w:r w:rsidRPr="00B46269">
        <w:rPr>
          <w:rFonts w:ascii="Times New Roman" w:eastAsia="Times New Roman" w:hAnsi="Times New Roman" w:cs="Times New Roman"/>
          <w:b/>
          <w:bCs/>
          <w:color w:val="000000"/>
          <w:sz w:val="28"/>
          <w:szCs w:val="28"/>
          <w:lang w:eastAsia="vi-VN"/>
        </w:rPr>
        <w:t>QUY ĐỊNH CHUNG</w:t>
      </w:r>
      <w:bookmarkEnd w:id="12"/>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13" w:name="dieu_1"/>
      <w:r w:rsidRPr="00B46269">
        <w:rPr>
          <w:rFonts w:ascii="Times New Roman" w:eastAsia="Times New Roman" w:hAnsi="Times New Roman" w:cs="Times New Roman"/>
          <w:b/>
          <w:bCs/>
          <w:color w:val="000000"/>
          <w:sz w:val="28"/>
          <w:szCs w:val="28"/>
          <w:lang w:eastAsia="vi-VN"/>
        </w:rPr>
        <w:t>Điều 1. Phạm vi điều chỉnh</w:t>
      </w:r>
      <w:bookmarkEnd w:id="13"/>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Nghị định này quy định về chức vụ, chức danh, số lượng, tiêu chuẩn, nhiệm vụ, chế độ, chính sách; bầu cử, tuyển dụng, sử dụng và quản lý đối với cán bộ, công chức ở xã, phường, thị trấn (sau đây gọi chung là cấp xã) và người hoạt động không chuyên trách ở cấp xã, ở thôn, tổ dân phố.</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14" w:name="dieu_2"/>
      <w:r w:rsidRPr="00B46269">
        <w:rPr>
          <w:rFonts w:ascii="Times New Roman" w:eastAsia="Times New Roman" w:hAnsi="Times New Roman" w:cs="Times New Roman"/>
          <w:b/>
          <w:bCs/>
          <w:color w:val="000000"/>
          <w:sz w:val="28"/>
          <w:szCs w:val="28"/>
          <w:lang w:eastAsia="vi-VN"/>
        </w:rPr>
        <w:t>Điều 2. Đối tượng áp dụng</w:t>
      </w:r>
      <w:bookmarkEnd w:id="14"/>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Cán bộ, công chức cấp xã quy định tại </w:t>
      </w:r>
      <w:bookmarkStart w:id="15" w:name="dc_1"/>
      <w:r w:rsidRPr="00B46269">
        <w:rPr>
          <w:rFonts w:ascii="Times New Roman" w:eastAsia="Times New Roman" w:hAnsi="Times New Roman" w:cs="Times New Roman"/>
          <w:color w:val="000000"/>
          <w:sz w:val="28"/>
          <w:szCs w:val="28"/>
          <w:lang w:eastAsia="vi-VN"/>
        </w:rPr>
        <w:t>khoản 3 Điều 4 và Điều 61 Luật Cán bộ, công chức năm 2008</w:t>
      </w:r>
      <w:bookmarkEnd w:id="15"/>
      <w:r w:rsidRPr="00B46269">
        <w:rPr>
          <w:rFonts w:ascii="Times New Roman" w:eastAsia="Times New Roman" w:hAnsi="Times New Roman" w:cs="Times New Roman"/>
          <w:color w:val="000000"/>
          <w:sz w:val="28"/>
          <w:szCs w:val="28"/>
          <w:lang w:eastAsia="vi-VN"/>
        </w:rPr>
        <w:t> (sửa đổi, bổ sung năm 2019).</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Người hoạt động không chuyên trách ở cấp xã, ở thôn, tổ dân phố.</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16" w:name="dieu_3"/>
      <w:r w:rsidRPr="00B46269">
        <w:rPr>
          <w:rFonts w:ascii="Times New Roman" w:eastAsia="Times New Roman" w:hAnsi="Times New Roman" w:cs="Times New Roman"/>
          <w:b/>
          <w:bCs/>
          <w:color w:val="000000"/>
          <w:sz w:val="28"/>
          <w:szCs w:val="28"/>
          <w:lang w:eastAsia="vi-VN"/>
        </w:rPr>
        <w:lastRenderedPageBreak/>
        <w:t>Điều 3. Nguyên tắc quản lý cán bộ, công chức cấp xã và người hoạt động không chuyên trách ở cấp xã, ở thôn, tổ dân phố</w:t>
      </w:r>
      <w:bookmarkEnd w:id="16"/>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Bảo đảm sự lãnh đạo thống nhất của cấp ủy đảng.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Bảo đảm nguyên tắc tập trung dân chủ và phát huy vai trò, trách nhiệm của người đứng đầu cơ quan, tổ chức, đơn vị.</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Kết hợp giữa tiêu chuẩn chức vụ, chức danh, số lượng và vị trí việc làm của cán bộ, công chức cấp xã; số lượng và chức danh người hoạt động không chuyên trách ở cấp xã, ở thôn, tổ dân phố.</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17" w:name="dieu_4"/>
      <w:r w:rsidRPr="00B46269">
        <w:rPr>
          <w:rFonts w:ascii="Times New Roman" w:eastAsia="Times New Roman" w:hAnsi="Times New Roman" w:cs="Times New Roman"/>
          <w:b/>
          <w:bCs/>
          <w:color w:val="000000"/>
          <w:sz w:val="28"/>
          <w:szCs w:val="28"/>
          <w:lang w:eastAsia="vi-VN"/>
        </w:rPr>
        <w:t>Điều 4. Trách nhiệm của cán bộ, công chức cấp xã và người hoạt động không chuyên trách ở cấp xã, ở thôn, tổ dân phố</w:t>
      </w:r>
      <w:bookmarkEnd w:id="17"/>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Cán bộ, công chức cấp xã và người hoạt động không chuyên trách ở cấp xã, ở thôn, tổ dân phố có trách nhiệm thực hiện các quy định tại Nghị định này, điều lệ tổ chức và quy định của pháp luật có liên quan.</w:t>
      </w:r>
    </w:p>
    <w:p w:rsidR="00B46269" w:rsidRPr="00B46269" w:rsidRDefault="00B46269" w:rsidP="00093D5F">
      <w:pPr>
        <w:shd w:val="clear" w:color="auto" w:fill="FFFFFF"/>
        <w:spacing w:before="120" w:after="120" w:line="240" w:lineRule="auto"/>
        <w:ind w:firstLine="567"/>
        <w:jc w:val="center"/>
        <w:rPr>
          <w:rFonts w:ascii="Times New Roman" w:eastAsia="Times New Roman" w:hAnsi="Times New Roman" w:cs="Times New Roman"/>
          <w:color w:val="000000"/>
          <w:sz w:val="28"/>
          <w:szCs w:val="28"/>
          <w:lang w:eastAsia="vi-VN"/>
        </w:rPr>
      </w:pPr>
      <w:bookmarkStart w:id="18" w:name="chuong_2"/>
      <w:r w:rsidRPr="00B46269">
        <w:rPr>
          <w:rFonts w:ascii="Times New Roman" w:eastAsia="Times New Roman" w:hAnsi="Times New Roman" w:cs="Times New Roman"/>
          <w:b/>
          <w:bCs/>
          <w:color w:val="000000"/>
          <w:sz w:val="28"/>
          <w:szCs w:val="28"/>
          <w:lang w:eastAsia="vi-VN"/>
        </w:rPr>
        <w:t>Chương II</w:t>
      </w:r>
      <w:bookmarkEnd w:id="18"/>
    </w:p>
    <w:p w:rsidR="00B46269" w:rsidRPr="00B46269" w:rsidRDefault="00B46269" w:rsidP="00093D5F">
      <w:pPr>
        <w:shd w:val="clear" w:color="auto" w:fill="FFFFFF"/>
        <w:spacing w:before="120" w:after="120" w:line="240" w:lineRule="auto"/>
        <w:ind w:firstLine="567"/>
        <w:jc w:val="center"/>
        <w:rPr>
          <w:rFonts w:ascii="Times New Roman" w:eastAsia="Times New Roman" w:hAnsi="Times New Roman" w:cs="Times New Roman"/>
          <w:color w:val="000000"/>
          <w:sz w:val="28"/>
          <w:szCs w:val="28"/>
          <w:lang w:eastAsia="vi-VN"/>
        </w:rPr>
      </w:pPr>
      <w:bookmarkStart w:id="19" w:name="chuong_2_name"/>
      <w:r w:rsidRPr="00B46269">
        <w:rPr>
          <w:rFonts w:ascii="Times New Roman" w:eastAsia="Times New Roman" w:hAnsi="Times New Roman" w:cs="Times New Roman"/>
          <w:b/>
          <w:bCs/>
          <w:color w:val="000000"/>
          <w:sz w:val="28"/>
          <w:szCs w:val="28"/>
          <w:lang w:eastAsia="vi-VN"/>
        </w:rPr>
        <w:t>CÁN BỘ, CÔNG CHỨC CẤP XÃ</w:t>
      </w:r>
      <w:bookmarkEnd w:id="19"/>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20" w:name="muc_1_2"/>
      <w:r w:rsidRPr="00B46269">
        <w:rPr>
          <w:rFonts w:ascii="Times New Roman" w:eastAsia="Times New Roman" w:hAnsi="Times New Roman" w:cs="Times New Roman"/>
          <w:b/>
          <w:bCs/>
          <w:color w:val="000000"/>
          <w:sz w:val="28"/>
          <w:szCs w:val="28"/>
          <w:lang w:eastAsia="vi-VN"/>
        </w:rPr>
        <w:t xml:space="preserve">Mục 1. CHỨC VỤ, CHỨC DANH, SỐ LƯỢNG CÁN BỘ, CÔNG CHỨC CẤP </w:t>
      </w:r>
      <w:r w:rsidRPr="00B46269">
        <w:rPr>
          <w:rFonts w:ascii="Times New Roman" w:eastAsia="Times New Roman" w:hAnsi="Times New Roman" w:cs="Times New Roman"/>
          <w:b/>
          <w:bCs/>
          <w:sz w:val="28"/>
          <w:szCs w:val="28"/>
          <w:lang w:eastAsia="vi-VN"/>
        </w:rPr>
        <w:t>XÃ</w:t>
      </w:r>
      <w:bookmarkEnd w:id="20"/>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21" w:name="dieu_5"/>
      <w:r w:rsidRPr="00B46269">
        <w:rPr>
          <w:rFonts w:ascii="Times New Roman" w:eastAsia="Times New Roman" w:hAnsi="Times New Roman" w:cs="Times New Roman"/>
          <w:b/>
          <w:bCs/>
          <w:sz w:val="28"/>
          <w:szCs w:val="28"/>
          <w:lang w:eastAsia="vi-VN"/>
        </w:rPr>
        <w:t>Điều 5. Chức vụ, chức danh</w:t>
      </w:r>
      <w:bookmarkEnd w:id="21"/>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1. Cán bộ cấp xã quy định tại </w:t>
      </w:r>
      <w:bookmarkStart w:id="22" w:name="tc_1"/>
      <w:r w:rsidRPr="00B46269">
        <w:rPr>
          <w:rFonts w:ascii="Times New Roman" w:eastAsia="Times New Roman" w:hAnsi="Times New Roman" w:cs="Times New Roman"/>
          <w:sz w:val="28"/>
          <w:szCs w:val="28"/>
          <w:lang w:eastAsia="vi-VN"/>
        </w:rPr>
        <w:t>khoản 1 Điều 2 Nghị định này</w:t>
      </w:r>
      <w:bookmarkEnd w:id="22"/>
      <w:r w:rsidRPr="00B46269">
        <w:rPr>
          <w:rFonts w:ascii="Times New Roman" w:eastAsia="Times New Roman" w:hAnsi="Times New Roman" w:cs="Times New Roman"/>
          <w:sz w:val="28"/>
          <w:szCs w:val="28"/>
          <w:lang w:eastAsia="vi-VN"/>
        </w:rPr>
        <w:t> có các chức vụ sau đây: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a) Bí thư, Phó Bí thư Đảng ủy;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b) Chủ tịch, Phó Chủ tịch Hội đồng nhân dân;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c) Chủ tịch, Phó Chủ tịch Ủy ban nhân dân;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d) Chủ tịch Ủy ban Mặt trận Tổ quốc Việt Nam;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đ) Bí thư Đoàn Thanh niên Cộng sản Hồ Chí Minh;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e) Chủ tịch Hội Liên hiệp Phụ nữ Việt Nam;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g) Chủ tịch Hội Nông dân Việt Nam (áp dụng đối với xã, phường, thị trấn có hoạt động nông, lâm, ngư, diêm nghiệp và có tổ chức Hội Nông dân Việt Nam);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h) Chủ tịch Hội Cựu chiến binh Việt Nam.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2. Công chức cấp xã quy định tại </w:t>
      </w:r>
      <w:bookmarkStart w:id="23" w:name="tc_2"/>
      <w:r w:rsidRPr="00B46269">
        <w:rPr>
          <w:rFonts w:ascii="Times New Roman" w:eastAsia="Times New Roman" w:hAnsi="Times New Roman" w:cs="Times New Roman"/>
          <w:sz w:val="28"/>
          <w:szCs w:val="28"/>
          <w:lang w:eastAsia="vi-VN"/>
        </w:rPr>
        <w:t>khoản 1 Điều 2 Nghị định này</w:t>
      </w:r>
      <w:bookmarkEnd w:id="23"/>
      <w:r w:rsidRPr="00B46269">
        <w:rPr>
          <w:rFonts w:ascii="Times New Roman" w:eastAsia="Times New Roman" w:hAnsi="Times New Roman" w:cs="Times New Roman"/>
          <w:sz w:val="28"/>
          <w:szCs w:val="28"/>
          <w:lang w:eastAsia="vi-VN"/>
        </w:rPr>
        <w:t> có các chức danh sau đây: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a) Chỉ huy trưởng Ban Chỉ huy Quân sự;</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Văn phòng - thống kê;</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Địa chính - xây dựng - đô thị và môi trường (đối với phường, thị trấn) hoặc địa chính - nông nghiệp - xây dựng và môi trường (đối với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d) Tài chính - kế toán;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Tư pháp - hộ tịch;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Văn hóa - xã hội.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24" w:name="dieu_6"/>
      <w:r w:rsidRPr="00B46269">
        <w:rPr>
          <w:rFonts w:ascii="Times New Roman" w:eastAsia="Times New Roman" w:hAnsi="Times New Roman" w:cs="Times New Roman"/>
          <w:b/>
          <w:bCs/>
          <w:color w:val="000000"/>
          <w:sz w:val="28"/>
          <w:szCs w:val="28"/>
          <w:lang w:eastAsia="vi-VN"/>
        </w:rPr>
        <w:t>Điều 6. Số lượng cán bộ, công chức cấp xã</w:t>
      </w:r>
      <w:bookmarkEnd w:id="24"/>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Số lượng cán bộ, công chức cấp xã được tính theo loại đơn vị hành chính cấp xã, cụ thể như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Đối với phường: Loại I là 23 người; loại II là 21 người; loại III là 19 người;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Đối với xã, thị trấn: Loại I là 22 người; loại II là 20 người; loại III là 18 người.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công chức ở cấp xã tăng thêm như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Phường thuộc quận cứ tăng thêm đủ 1/3 (một phần ba) mức quy định về quy mô dân số thì được tăng thêm 01 công chức. Các đơn vị hành chính cấp xã còn lại cứ tăng thêm đủ 1/2 (một phần hai) mức quy định về quy mô dân số thì được tăng thêm 01 công chức;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Ngoài việc tăng thêm công chức theo quy mô dân số quy định tại điểm a khoản này thì đơn vị hành chính cấp xã cứ tăng thêm đủ 100% mức quy định về diện tích tự nhiên được tăng thêm 01 công chức.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Quy mô dân số (bao gồm dân số thường trú và dân số tạm trú quy đổi) và diện tích tự nhiên tính đến ngày 31 tháng 12 hàng năm để xác định số lượng cán bộ, công chức cấp xã quy định tại khoản 2 Điều này thực hiện theo Nghị quyết của Ủy ban Thường vụ Quốc hội về tiêu chuẩn của đơn vị hành chính và phân loại đơn vị hành chính.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Trường hợp ở đơn vị hành chính cấp xã tính đến ngày 31 tháng 12 hàng năm có thay đổi về quy mô dân số, diện tích tự nhiên quy định tại khoản 2 Điều này hoặc có thay đổi về loại đơn vị hành chính thì Ủy ban nhân dân cấp tỉnh trình Hội đồng nhân dân cùng cấp xem xét, điều chỉnh tổng số lượng cán bộ, công chức cấp xã (tính cho cả đơn vị hành chính cấp tỉnh) bảo đảm theo đúng quy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Hàng năm, Ủy ban nhân dân cấp tỉnh trình Hội đồng nhân dân cùng cấp quyết định số lượng cán bộ, công chức cấp xã đối với từng đơn vị hành chính cấp huyện thuộc phạm vi quản lý cho phù hợp với yêu cầu của thực tiễn, nhưng phải bảo đảm tổng số lượng cán bộ, công chức cấp xã thuộc các đơn vị hành chính cấp huyện không vượt quá tổng số lượng cán bộ, công chức cấp xã tính cho cả đơn vị hành chính cấp tỉnh theo quy định tại các khoản 1, 2 Điều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5. Hàng năm, Ủy ban nhân dân cấp huyện quyết định số lượng cụ thể cán bộ, công chức ở từng đơn vị hành chính cấp xã và bố trí số lượng công chức của từng chức danh công chức cấp xã thuộc phạm vi quản lý cho phù hợp với yêu cầu, nhiệm </w:t>
      </w:r>
      <w:r w:rsidRPr="00B46269">
        <w:rPr>
          <w:rFonts w:ascii="Times New Roman" w:eastAsia="Times New Roman" w:hAnsi="Times New Roman" w:cs="Times New Roman"/>
          <w:color w:val="000000"/>
          <w:sz w:val="28"/>
          <w:szCs w:val="28"/>
          <w:lang w:eastAsia="vi-VN"/>
        </w:rPr>
        <w:lastRenderedPageBreak/>
        <w:t>vụ của từng đơn vị hành chính cấp xã. Số lượng cán bộ, công chức ở từng đơn vị hành chính cấp xã có thể thấp hơn mức của cấp xã loại III hoặc có thể cao hơn mức của cấp xã loại I tại khoản 1 Điều này, nhưng phải bảo đảm không vượt quá tổng số lượng cán bộ, công chức cấp xã của cả đơn vị hành chính cấp huyện được Hội đồng nhân dân cấp tỉnh giao.</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6. Số lượng cán bộ, công chức cấp xã quy định tại Điều này bao gồm cả người đang hưởng chế độ hưu trí hoặc trợ cấp mất sức lao động được bầu giữ chức vụ cán bộ cấp xã và cán bộ, công chức được luân chuyển, điều động, biệt phái về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Trường hợp luân chuyển về đảm nhiệm chức vụ Phó Chủ tịch Ủy ban nhân dân cấp xã thì thực hiện theo quy định của Chính phủ về số lượng Phó Chủ tịch Ủy ban nhân dân và quy trình, thủ tục bầu, từ chức, miễn nhiệm, bãi nhiệm, điều động, cách chức thành viên Ủy ban nhân dân.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25" w:name="muc_2_2"/>
      <w:r w:rsidRPr="00B46269">
        <w:rPr>
          <w:rFonts w:ascii="Times New Roman" w:eastAsia="Times New Roman" w:hAnsi="Times New Roman" w:cs="Times New Roman"/>
          <w:b/>
          <w:bCs/>
          <w:color w:val="000000"/>
          <w:sz w:val="28"/>
          <w:szCs w:val="28"/>
          <w:lang w:eastAsia="vi-VN"/>
        </w:rPr>
        <w:t>Mục 2. TIÊU CHUẨN, NHIỆM VỤ CỦA CÁN BỘ, CÔNG CHỨC CẤP XÃ</w:t>
      </w:r>
      <w:bookmarkEnd w:id="25"/>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26" w:name="dieu_7"/>
      <w:r w:rsidRPr="00B46269">
        <w:rPr>
          <w:rFonts w:ascii="Times New Roman" w:eastAsia="Times New Roman" w:hAnsi="Times New Roman" w:cs="Times New Roman"/>
          <w:b/>
          <w:bCs/>
          <w:color w:val="000000"/>
          <w:sz w:val="28"/>
          <w:szCs w:val="28"/>
          <w:lang w:eastAsia="vi-VN"/>
        </w:rPr>
        <w:t>Điều 7. Tiêu chuẩn chung của cán bộ, công chức cấp xã</w:t>
      </w:r>
      <w:bookmarkEnd w:id="26"/>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Tiêu chuẩn chung đối với cán bộ, công chức cấp xã thực hiện theo quy định hiện hành của pháp luật về cán bộ, công chức, điều lệ tổ chức và quy định của Đảng, của tổ chức chính trị - xã hội ở trung 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Đối với công chức là Chỉ huy trưởng Ban Chỉ huy Quân sự cấp xã, ngoài các tiêu chuẩn quy định tại khoản 1 Điều này còn phải có khả năng phối hợp với các đơn vị quân đội nhân dân, công an nhân dân và lực lượng khác trên địa bàn tham gia xây dựng nền quốc phòng toàn dân, thực hiện nhiệm vụ phòng thủ dân sự; giữ gìn an ninh, chính trị, trật tự an toàn xã hội, bảo vệ Đảng, chính quyền, tài sản của Nhà nước và bảo vệ tính mạng, tài sản của Nhân dân.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27" w:name="dieu_8"/>
      <w:r w:rsidRPr="00B46269">
        <w:rPr>
          <w:rFonts w:ascii="Times New Roman" w:eastAsia="Times New Roman" w:hAnsi="Times New Roman" w:cs="Times New Roman"/>
          <w:b/>
          <w:bCs/>
          <w:color w:val="000000"/>
          <w:sz w:val="28"/>
          <w:szCs w:val="28"/>
          <w:lang w:eastAsia="vi-VN"/>
        </w:rPr>
        <w:t>Điều 8. Tiêu chuẩn của từng chức vụ cán bộ cấp xã</w:t>
      </w:r>
      <w:bookmarkEnd w:id="27"/>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Bí thư, Phó Bí thư Đảng ủy: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Độ tuổi: Khi tham gia giữ chức vụ lần đầu phải đủ tuổi công tác ít nhất trọn 01 nhiệm kỳ (60 tháng), trường hợp đặc biệt theo quyết định của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Trình độ giáo dục phổ thông: Tốt nghiệp trung học phổ thông;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Trình độ chuyên môn, nghiệp vụ: Tốt nghiệp đại học trở lên. Trường hợp Điều lệ Đảng có quy định khác với quy định tại Nghị định này thì thực hiện theo quy định của Điều lệ Đảng;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Trình độ lý luận chính trị: Tốt nghiệp trung cấp hoặc tương đương trở lên. Trường hợp Điều lệ Đảng có quy định khác với quy định tại Nghị định này thì thực hiện theo quy định của Điều lệ Đảng;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Các tiêu chuẩn khác theo quy định của Đảng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2. Chủ tịch Ủy ban Mặt trận Tổ quốc Việt Nam, Bí thư Đoàn Thanh niên Cộng sản Hồ Chí Minh, Chủ tịch Hội Liên hiệp Phụ nữ Việt Nam, Chủ tịch Hội Nông dân Việt Nam, Chủ tịch Hội Cựu chiến binh Việt Nam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Độ tuổi: Theo quy định của luật, điều lệ tổ chức và quy định của tổ chức chính trị - xã hội ở trung 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Trình độ giáo dục phổ thông: Tốt nghiệp trung học phổ thông;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Trình độ chuyên môn, nghiệp vụ: Tốt nghiệp đại học trở lên. Trường hợp luật, điều lệ tổ chức có quy định khác với quy định tại Nghị định này thì thực hiện theo quy định của luật, điều lệ đó;</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Trình độ lý luận chính trị: Tốt nghiệp trung cấp hoặc tương đương trở lên. Trường hợp luật, điều lệ tổ chức có quy định khác với quy định tại Nghị định này thì thực hiện theo quy định của luật, điều lệ đó;</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Các tiêu chuẩn khác theo quy định của Đảng, của tổ chức chính trị - xã hội ở trung ương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Chủ tịch, Phó Chủ tịch Hội đồng nhân dân; Chủ tịch, Phó Chủ tịch Ủy ban nhân dân: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Độ tuổi: Khi tham gia giữ chức vụ lần đầu phải đủ tuổi công tác ít nhất trọn 01 nhiệm kỳ (60 tháng), trường hợp đặc biệt theo quyết định của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Trình độ giáo dục phổ thông: Tốt nghiệp trung học phổ thông;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Trình độ chuyên môn, nghiệp vụ: Tốt nghiệp đại học trở lên. Trường hợp luật có quy định khác với quy định tại Nghị định này thì thực hiện theo quy định của luật đó;</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d) Trình độ lý luận chính trị: Tốt nghiệp trung cấp hoặc tương đương trở lên;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đ) Các tiêu chuẩn khác theo quy định của </w:t>
      </w:r>
      <w:bookmarkStart w:id="28" w:name="tvpllink_xkpidutbho_1"/>
      <w:r w:rsidR="00400FF4" w:rsidRPr="00B46269">
        <w:rPr>
          <w:rFonts w:ascii="Times New Roman" w:eastAsia="Times New Roman" w:hAnsi="Times New Roman" w:cs="Times New Roman"/>
          <w:sz w:val="28"/>
          <w:szCs w:val="28"/>
          <w:lang w:eastAsia="vi-VN"/>
        </w:rPr>
        <w:fldChar w:fldCharType="begin"/>
      </w:r>
      <w:r w:rsidRPr="00B46269">
        <w:rPr>
          <w:rFonts w:ascii="Times New Roman" w:eastAsia="Times New Roman" w:hAnsi="Times New Roman" w:cs="Times New Roman"/>
          <w:sz w:val="28"/>
          <w:szCs w:val="28"/>
          <w:lang w:eastAsia="vi-VN"/>
        </w:rPr>
        <w:instrText xml:space="preserve"> HYPERLINK "https://thuvienphapluat.vn/van-ban/Bo-may-hanh-chinh/Luat-to-chuc-chinh-quyen-dia-phuong-2015-282380.aspx" \t "_blank" </w:instrText>
      </w:r>
      <w:r w:rsidR="00400FF4" w:rsidRPr="00B46269">
        <w:rPr>
          <w:rFonts w:ascii="Times New Roman" w:eastAsia="Times New Roman" w:hAnsi="Times New Roman" w:cs="Times New Roman"/>
          <w:sz w:val="28"/>
          <w:szCs w:val="28"/>
          <w:lang w:eastAsia="vi-VN"/>
        </w:rPr>
        <w:fldChar w:fldCharType="separate"/>
      </w:r>
      <w:r w:rsidRPr="00D77AB8">
        <w:rPr>
          <w:rFonts w:ascii="Times New Roman" w:eastAsia="Times New Roman" w:hAnsi="Times New Roman" w:cs="Times New Roman"/>
          <w:sz w:val="28"/>
          <w:szCs w:val="28"/>
          <w:lang w:eastAsia="vi-VN"/>
        </w:rPr>
        <w:t>Luật Tổ chức chính quyền địa phương</w:t>
      </w:r>
      <w:r w:rsidR="00400FF4" w:rsidRPr="00B46269">
        <w:rPr>
          <w:rFonts w:ascii="Times New Roman" w:eastAsia="Times New Roman" w:hAnsi="Times New Roman" w:cs="Times New Roman"/>
          <w:sz w:val="28"/>
          <w:szCs w:val="28"/>
          <w:lang w:eastAsia="vi-VN"/>
        </w:rPr>
        <w:fldChar w:fldCharType="end"/>
      </w:r>
      <w:bookmarkEnd w:id="28"/>
      <w:r w:rsidRPr="00B46269">
        <w:rPr>
          <w:rFonts w:ascii="Times New Roman" w:eastAsia="Times New Roman" w:hAnsi="Times New Roman" w:cs="Times New Roman"/>
          <w:sz w:val="28"/>
          <w:szCs w:val="28"/>
          <w:lang w:eastAsia="vi-VN"/>
        </w:rPr>
        <w:t>, của pháp luật có liên quan, quy định của Đảng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4. Ủy ban nhân dân cấp tỉnh quy định cụ thể tiêu chuẩn trình độ chuyên môn, nghiệp vụ từ trung cấp trở lên đối với cán bộ cấp xã làm việc tại các xã, phường, thị trấn thuộc địa bàn miền núi, vùng cao, biên giới, hải đảo, xã đảo, vùng sâu, vùng xa, vùng đồng bào dân tộc</w:t>
      </w:r>
      <w:r w:rsidRPr="00B46269">
        <w:rPr>
          <w:rFonts w:ascii="Times New Roman" w:eastAsia="Times New Roman" w:hAnsi="Times New Roman" w:cs="Times New Roman"/>
          <w:color w:val="000000"/>
          <w:sz w:val="28"/>
          <w:szCs w:val="28"/>
          <w:lang w:eastAsia="vi-VN"/>
        </w:rPr>
        <w:t xml:space="preserve"> thiểu số và vùng có điều kiện kinh tế - xã hội đặc biệt khó khăn.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5. Căn cứ tiêu chuẩn của từng chức vụ cán bộ cấp xã quy định tại Điều này, Ủy ban nhân dân cấp tỉnh quy định tiêu chuẩn cụ thể của từng chức vụ cán bộ cấp xã cho phù hợp với đặc điểm và yêu cầu thực hiện nhiệm vụ của từng cấp xã nhưng phải bảo đảm không thấp hơn tiêu chuẩn quy định tại Nghị định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29" w:name="dieu_9"/>
      <w:r w:rsidRPr="00B46269">
        <w:rPr>
          <w:rFonts w:ascii="Times New Roman" w:eastAsia="Times New Roman" w:hAnsi="Times New Roman" w:cs="Times New Roman"/>
          <w:b/>
          <w:bCs/>
          <w:color w:val="000000"/>
          <w:sz w:val="28"/>
          <w:szCs w:val="28"/>
          <w:lang w:eastAsia="vi-VN"/>
        </w:rPr>
        <w:t>Điều 9. Nhiệm vụ của từng chức vụ cán bộ cấp xã</w:t>
      </w:r>
      <w:bookmarkEnd w:id="29"/>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Bí thư Đảng ủy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Lãnh đạo, chỉ đạo việc thực hiện chức năng, nhiệm vụ của Đảng bộ; cùng tập thể Đảng ủy, Ban Thường vụ Đảng ủy lãnh đạo toàn diện đối với hệ thống chính trị ở cơ sở trong việc thực hiện đường lối, chủ trương, chính sách của Đảng, quy định của pháp luật trên địa bàn cấp xã và thực hiện các nhiệm vụ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Chủ trì chỉ đạo việc xây dựng quy chế làm việc, nội dung, kế hoạch công tác năm, quý, tháng của Ban Chấp hành, Ban Thường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Phân công công việc các ủy viên Ban Chấp hành, Ban Thường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Chỉ đạo việc xây dựng và phê duyệt kế hoạch công tác năm, quý, tháng và các nhiệm vụ thường xuyên của các ủy viên Ban Chấp hành, Ban Thường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Kiểm tra, đôn đốc, điều phối hoạt động của các ủy viên Ban Chấp hành, Ban Thường vụ trong việc thực hiện chương trình, kế hoạch công tác;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Theo dõi, đánh giá việc thực hiện kế hoạch công tác của từng ủy viên Ban Chấp hành, Ban Thường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Trực tiếp chỉ đạo thực hiện các nghị quyết, kết luận của Ban Chấp hành, Ban Thường vụ và các chỉ thị, nghị quyết của Đảng, của cấp trên;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Ký các văn bản theo quy chế làm việc của Ban Chấp hành, Ban Thường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h) Định kỳ hoặc đột xuất báo cáo tình hình hoạt động của Ban Chấp hành, Ban Thường vụ với cơ quan Đảng cấp trên;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i) Chỉ đạo việc sơ kết, tổng kết công tác hàng năm, 6 tháng, quý, tháng, tuần theo quy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k) Là đại diện của Ban Chấp hành, Ban Thường vụ Đảng ủy trong mối quan hệ công tác với các cơ quan ở cấp xã và cấp trên; ủy quyền công việc cho Phó Bí thư thực hiện các nhiệm vụ khi vắng mặt tại cơ quan theo quy chế làm việc;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l) Chịu trách nhiệm về việc sử dụng tài chính, tài sản được cấp có thẩm quyền giao cho Đảng ủy cấp xã theo quy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m) Triệu tập và chủ tọa các Hội nghị, cuộc họp định kỳ, đột xuất;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n) Các nhiệm vụ khác theo quy định của Đảng, của pháp luật có liên quan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Phó Bí thư Đảng ủy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Thực hiện các nhiệm vụ theo phân công của Ban Chấp hành, Ban Thường vụ và của Bí thư Đảng ủy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Giúp Bí thư Đảng ủy cấp xã chỉ đạo hoạt động của Đảng ủy cấp xã trong phạm vi được phân công; ký các văn bản khi được phân công; giải quyết các công việc của Đảng ủy cấp xã khi được Bí thư Đảng ủy cấp xã ủy nhiệm;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c) Chủ trì hoặc tham gia các hội nghị, cuộc họp khi được Bí thư Đảng ủy phân công; triệu tập và chủ tọa các cuộc họp định kỳ, đột xuất theo phân công của Bí thư </w:t>
      </w:r>
      <w:r w:rsidRPr="00B46269">
        <w:rPr>
          <w:rFonts w:ascii="Times New Roman" w:eastAsia="Times New Roman" w:hAnsi="Times New Roman" w:cs="Times New Roman"/>
          <w:color w:val="000000"/>
          <w:sz w:val="28"/>
          <w:szCs w:val="28"/>
          <w:lang w:eastAsia="vi-VN"/>
        </w:rPr>
        <w:lastRenderedPageBreak/>
        <w:t>Đảng ủy cấp xã hoặc theo quy định tại quy chế làm việc của Ban Chấp hành, Ban Thường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Trực tiếp thực hiện các ý kiến chỉ đạo khác của Bí thư Đảng ủy hoặc theo quy định tại quy chế làm việc của Ban Chấp hành, Ban Thường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Các nhiệm vụ khác theo quy định của Đảng, của pháp luật có liên quan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Chủ tịch Hội đồng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Lãnh đạo, chỉ đạo hoạt động của Thường trực Hội đồng nhân dân, các Ban của Hội đồng nhân dân cấp xã. Thay mặt Thường trực Hội đồng nhân dân cấp xã giữ mối liên hệ với Ủy ban nhân dân, các cơ quan nhà nước, Ban Thường trực Ủy ban Mặt trận Tổ quốc Việt Nam, các tổ chức thành viên của Mặt trận Tổ Quốc Việt Nam cùng cấp, các tổ chức xã hội khác và công dân. Thực hiện các nhiệm vụ, quyền hạn theo quy định của pháp luật, quy chế làm việc của Hội đồng nhân dân và các nhiệm vụ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Chủ trì xây dựng quy chế làm việc, nội dung, kế hoạch công tác hàng năm, quý, tháng của Hội đồng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Phân công công việc trong Thường trực Hội đồng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Chỉ đạo xây dựng và phê duyệt kế hoạch công tác năm, quý, tháng của Thường trực Hội đồng nhân dân và các Ban của Hội đồng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Kiểm tra, đôn đốc, điều phối hoạt động của các thành viên Thường trực Hội đồng nhân dân cấp xã trong việc thực hiện chương trình, kế hoạch công tác;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Theo dõi, đánh giá việc thực hiện chương trình, kế hoạch công tác của từng thành viên Thường trực Hội đồng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Trực tiếp chỉ đạo việc thực hiện các nghị quyết, kết luận của Thường trực Hội đồng nhân dân cấp xã và các cơ quan nhà nước cấp trên;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Ký các văn bản theo quy định và theo quy chế làm việc của Hội đồng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h) Định kỳ báo cáo tình hình hoạt động của Hội đồng nhân dân, Thường trực Hội đồng nhân dân cấp xã với cấp trên;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i) Chỉ đạo sơ kết, tổng kết công tác hàng năm, 6 tháng, quý, tháng theo quy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k) Là đại diện của Hội đồng nhân dân, Thường trực Hội đồng nhân dân cấp xã trong mối quan hệ công tác với các cơ quan ở cấp xã và cấp trên; ủy nhiệm Phó Chủ tịch Hội đồng nhân dân cấp xã thực hiện các nhiệm vụ khi vắng mặt tại cơ quan theo quy chế làm việc của Hội đồng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l) Chịu trách nhiệm về việc sử dụng tài chính, tài sản được cấp có thẩm quyền giao cho Hội đồng nhân dân cấp xã theo quy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m) Triệu tập và chủ tọa các kỳ họp, hội nghị, cuộc họp định kỳ, đột xuất;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n) Các nhiệm vụ khác theo quy định của Đảng, của pháp luật có liên quan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Phó Chủ tịch Hội đồng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Thực hiện các nhiệm vụ theo phân công của Thường trực Hội đồng nhân dân và của Chủ tịch Hội đồng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Giúp Chủ tịch Hội đồng nhân dân cấp xã chỉ đạo hoạt động của Thường trực Hội đồng nhân dân và các Ban của Hội đồng nhân dân cấp xã trong phạm vi được phân công; ký các văn bản và giải quyết công việc của Thường trực Hội đồng nhân dân khi được Chủ tịch Hội đồng nhân dân ủy nhiệm;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Chủ trì hoặc tham gia các hội nghị, cuộc họp khi được Chủ tịch Hội đồng nhân dân phân công; triệu tập và chủ tọa các cuộc họp định kỳ, đột xuất theo phân công của Thường trực Hội đồng nhân dân cấp xã hoặc theo quy định tại quy chế làm việc của Hội đồng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Các nhiệm vụ khác theo quy định của Đảng, của pháp luật có liên quan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5. Chủ tịch Ủy ban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Lãnh đạo và điều hành công việc của Ủy ban nhân dân, các thành viên Ủy ban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b) Lãnh đạo, chỉ đạo thực hiện các nhiệm vụ về tổ chức và bảo đảm việc thi hành </w:t>
      </w:r>
      <w:bookmarkStart w:id="30" w:name="tvpllink_khhhnejlqt"/>
      <w:r w:rsidR="00400FF4" w:rsidRPr="00B46269">
        <w:rPr>
          <w:rFonts w:ascii="Times New Roman" w:eastAsia="Times New Roman" w:hAnsi="Times New Roman" w:cs="Times New Roman"/>
          <w:sz w:val="28"/>
          <w:szCs w:val="28"/>
          <w:lang w:eastAsia="vi-VN"/>
        </w:rPr>
        <w:fldChar w:fldCharType="begin"/>
      </w:r>
      <w:r w:rsidRPr="00B46269">
        <w:rPr>
          <w:rFonts w:ascii="Times New Roman" w:eastAsia="Times New Roman" w:hAnsi="Times New Roman" w:cs="Times New Roman"/>
          <w:sz w:val="28"/>
          <w:szCs w:val="28"/>
          <w:lang w:eastAsia="vi-VN"/>
        </w:rPr>
        <w:instrText xml:space="preserve"> HYPERLINK "https://thuvienphapluat.vn/van-ban/Bo-may-hanh-chinh/Hien-phap-nam-2013-215627.aspx" \t "_blank" </w:instrText>
      </w:r>
      <w:r w:rsidR="00400FF4" w:rsidRPr="00B46269">
        <w:rPr>
          <w:rFonts w:ascii="Times New Roman" w:eastAsia="Times New Roman" w:hAnsi="Times New Roman" w:cs="Times New Roman"/>
          <w:sz w:val="28"/>
          <w:szCs w:val="28"/>
          <w:lang w:eastAsia="vi-VN"/>
        </w:rPr>
        <w:fldChar w:fldCharType="separate"/>
      </w:r>
      <w:r w:rsidRPr="00D77AB8">
        <w:rPr>
          <w:rFonts w:ascii="Times New Roman" w:eastAsia="Times New Roman" w:hAnsi="Times New Roman" w:cs="Times New Roman"/>
          <w:sz w:val="28"/>
          <w:szCs w:val="28"/>
          <w:lang w:eastAsia="vi-VN"/>
        </w:rPr>
        <w:t>Hiến pháp</w:t>
      </w:r>
      <w:r w:rsidR="00400FF4" w:rsidRPr="00B46269">
        <w:rPr>
          <w:rFonts w:ascii="Times New Roman" w:eastAsia="Times New Roman" w:hAnsi="Times New Roman" w:cs="Times New Roman"/>
          <w:sz w:val="28"/>
          <w:szCs w:val="28"/>
          <w:lang w:eastAsia="vi-VN"/>
        </w:rPr>
        <w:fldChar w:fldCharType="end"/>
      </w:r>
      <w:bookmarkEnd w:id="30"/>
      <w:r w:rsidRPr="00B46269">
        <w:rPr>
          <w:rFonts w:ascii="Times New Roman" w:eastAsia="Times New Roman" w:hAnsi="Times New Roman" w:cs="Times New Roman"/>
          <w:sz w:val="28"/>
          <w:szCs w:val="28"/>
          <w:lang w:eastAsia="vi-VN"/>
        </w:rPr>
        <w:t>, pháp luật, các văn bản của cơ quan nhà nước cấp trên, của Hội đồng nhân dân và Ủy ban nhân dân cấp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w:t>
      </w:r>
      <w:r w:rsidRPr="00B46269">
        <w:rPr>
          <w:rFonts w:ascii="Times New Roman" w:eastAsia="Times New Roman" w:hAnsi="Times New Roman" w:cs="Times New Roman"/>
          <w:color w:val="000000"/>
          <w:sz w:val="28"/>
          <w:szCs w:val="28"/>
          <w:lang w:eastAsia="vi-VN"/>
        </w:rPr>
        <w:t xml:space="preserve"> quyền và lợi ích hợp pháp khác của công dân; thực hiện các biện pháp quản lý dân cư trên địa bàn cấp xã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Quản lý và tổ chức sử dụng có hiệu quả công sở, tài sản, phương tiện làm việc và ngân sách nhà nước được giao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Giải quyết khiếu nại, tố cáo, xử lý vi phạm pháp luật, tiếp công dân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Ủy quyền cho Phó Chủ tịch Ủy ban nhân dân cấp xã thực hiện nhiệm vụ, quyền hạn trong phạm vi thẩm quyền của Chủ tịch Ủy ban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cấp xã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g) Thực hiện nhiệm vụ, quyền hạn do cơ quan nhà nước cấp trên phân cấp, ủy quyền;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lastRenderedPageBreak/>
        <w:t>h) Các nhiệm vụ khác theo quy định của Đảng, </w:t>
      </w:r>
      <w:bookmarkStart w:id="31" w:name="tvpllink_xkpidutbho_2"/>
      <w:r w:rsidR="00400FF4" w:rsidRPr="00B46269">
        <w:rPr>
          <w:rFonts w:ascii="Times New Roman" w:eastAsia="Times New Roman" w:hAnsi="Times New Roman" w:cs="Times New Roman"/>
          <w:sz w:val="28"/>
          <w:szCs w:val="28"/>
          <w:lang w:eastAsia="vi-VN"/>
        </w:rPr>
        <w:fldChar w:fldCharType="begin"/>
      </w:r>
      <w:r w:rsidRPr="00B46269">
        <w:rPr>
          <w:rFonts w:ascii="Times New Roman" w:eastAsia="Times New Roman" w:hAnsi="Times New Roman" w:cs="Times New Roman"/>
          <w:sz w:val="28"/>
          <w:szCs w:val="28"/>
          <w:lang w:eastAsia="vi-VN"/>
        </w:rPr>
        <w:instrText xml:space="preserve"> HYPERLINK "https://thuvienphapluat.vn/van-ban/Bo-may-hanh-chinh/Luat-to-chuc-chinh-quyen-dia-phuong-2015-282380.aspx" \t "_blank" </w:instrText>
      </w:r>
      <w:r w:rsidR="00400FF4" w:rsidRPr="00B46269">
        <w:rPr>
          <w:rFonts w:ascii="Times New Roman" w:eastAsia="Times New Roman" w:hAnsi="Times New Roman" w:cs="Times New Roman"/>
          <w:sz w:val="28"/>
          <w:szCs w:val="28"/>
          <w:lang w:eastAsia="vi-VN"/>
        </w:rPr>
        <w:fldChar w:fldCharType="separate"/>
      </w:r>
      <w:r w:rsidRPr="00D77AB8">
        <w:rPr>
          <w:rFonts w:ascii="Times New Roman" w:eastAsia="Times New Roman" w:hAnsi="Times New Roman" w:cs="Times New Roman"/>
          <w:sz w:val="28"/>
          <w:szCs w:val="28"/>
          <w:lang w:eastAsia="vi-VN"/>
        </w:rPr>
        <w:t>Luật Tổ chức chính quyền địa phương</w:t>
      </w:r>
      <w:r w:rsidR="00400FF4" w:rsidRPr="00B46269">
        <w:rPr>
          <w:rFonts w:ascii="Times New Roman" w:eastAsia="Times New Roman" w:hAnsi="Times New Roman" w:cs="Times New Roman"/>
          <w:sz w:val="28"/>
          <w:szCs w:val="28"/>
          <w:lang w:eastAsia="vi-VN"/>
        </w:rPr>
        <w:fldChar w:fldCharType="end"/>
      </w:r>
      <w:bookmarkEnd w:id="31"/>
      <w:r w:rsidRPr="00B46269">
        <w:rPr>
          <w:rFonts w:ascii="Times New Roman" w:eastAsia="Times New Roman" w:hAnsi="Times New Roman" w:cs="Times New Roman"/>
          <w:sz w:val="28"/>
          <w:szCs w:val="28"/>
          <w:lang w:eastAsia="vi-VN"/>
        </w:rPr>
        <w:t>, của pháp luật có liên quan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6. Phó Chủ tịch Ủy ban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a) Trực tiếp chỉ đạo các lĩnh vực và địa bàn công tác do Chủ tịch Ủy ban nhân dân cấp xã phân công; chủ động xây dựng chương trình, kế hoạch triển khai công việc theo lĩnh vực, địa bàn; được sử dụng quyền hạn của Chủ tịch Ủy ban nhân dân cấp xã khi giải quyết</w:t>
      </w:r>
      <w:r w:rsidRPr="00B46269">
        <w:rPr>
          <w:rFonts w:ascii="Times New Roman" w:eastAsia="Times New Roman" w:hAnsi="Times New Roman" w:cs="Times New Roman"/>
          <w:color w:val="000000"/>
          <w:sz w:val="28"/>
          <w:szCs w:val="28"/>
          <w:lang w:eastAsia="vi-VN"/>
        </w:rPr>
        <w:t xml:space="preserve"> các công việc và ký các văn bản khi được Chủ tịch Ủy ban nhân dân cấp xã ủy quyền;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Chịu trách nhiệm cá nhân trước Chủ tịch Ủy ban nhân dân cấp xã về lĩnh vực công tác được giao và về những quyết định chỉ đạo, điều hành của mình; cùng Chủ tịch Ủy ban nhân dân cấp xã và các Ủy viên Ủy ban nhân dân cấp xã chịu trách nhiệm tập thể về toàn bộ hoạt động của Ủy ban nhân dân cấp xã trước Đảng ủy, Hội đồng nhân dân cấp xã và Ủy ban nhân dân, Chủ tịch Ủy ban nhân dân cấp trên. Đối với những vấn đề vượt quá phạm vi thẩm quyền thì Phó Chủ tịch Ủy ban nhân dân cấp xã phải báo cáo Chủ tịch Ủy ban nhân dân cấp xã xem xét, quyết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Khi giải quyết công việc, nếu có vấn đề liên quan đến phạm vi và trách nhiệm giải quyết công việc của Phó Chủ tịch Ủy ban nhân dân khác thì chủ động trao đổi, phối hợp để thống nhất cách giải quyết; nếu vẫn còn ý kiến khác nhau thì báo cáo Chủ tịch Ủy ban nhân dân cấp xã xem xét, quyết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Các nhiệm vụ khác theo quy định của Đảng, của pháp luật có liên quan, của cơ quan có thẩm quyền quản lý cán bộ và theo phân công của Chủ tịch Ủy ban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7. Chủ tịch Ủy ban Mặt trận Tổ quốc Việt Nam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Chủ tịch Ủy ban Mặt trận Tổ quốc Việt Nam cấp xã chỉ đạo và cùng với các thành viên của Ban Thường trực Ủy ban Mặt trận Tổ quốc Việt Nam cấp xã thực hiện các nhiệm vụ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Triệu tập và chủ trì các hội nghị, cuộc họp của Ủy ban Mặt trận Tổ quốc Việt Nam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Tổ chức thực hiện nghị quyết, chương trình phối hợp và thống nhất hành động hàng năm, sáu tháng của Ủy ban Mặt trận Tổ quốc Việt Nam cấp mình và của Ủy ban Mặt trận Tổ quốc Việt Nam cấp trên; chủ trương, chính sách của Đảng, quy định của pháp luật, nghị quyết của Hội đồng nhân dân, quyết định của Ủy ban nhân dân có liên quan đến nhiệm vụ, quyền hạn của Ủy ban Mặt trận Tổ quốc Việt Nam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Thường xuyên tập hợp ý kiến, kiến nghị của cử tri và Nhân dân để phản ánh, kiến nghị với cấp ủy Đảng, chính quyền, Ban Thường trực Ủy ban Mặt trận Tổ quốc Việt Nam cấp trên;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d) Góp ý, kiến nghị với cấp ủy Đảng, chính quyền cùng cấp trong việc thực hiện chính sách, pháp luật tại địa phương; thực hiện các quy định của pháp luật về dân chủ </w:t>
      </w:r>
      <w:r w:rsidRPr="00B46269">
        <w:rPr>
          <w:rFonts w:ascii="Times New Roman" w:eastAsia="Times New Roman" w:hAnsi="Times New Roman" w:cs="Times New Roman"/>
          <w:color w:val="000000"/>
          <w:sz w:val="28"/>
          <w:szCs w:val="28"/>
          <w:lang w:eastAsia="vi-VN"/>
        </w:rPr>
        <w:lastRenderedPageBreak/>
        <w:t>ở cơ sở, đấu tranh chống quan liêu, tham nhũng, lãng phí, tệ nạn xã hội; giám sát hoạt động của cơ quan nhà nước, của cán bộ, công chức theo quy định của Đảng và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Tổ chức thực hiện các cuộc vận động, các phong trào thi đua yêu nước trong Nhân dân; các nhiệm vụ Mặt trận tham gia xây dựng và củng cố chính quyền; bảo vệ quyền và lợi ích chính đáng của Nhân dân; giám sát hoạt động của cơ quan nhà nước, đại biểu Quốc hội, đại biểu Hội đồng nhân dân các cấp và cán bộ, công chức, viên chức; thực hiện pháp luật về thực hiện dân chủ ở cơ sở; tham gia giải quyết khiếu nại, tố cáo ở địa phương;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Chỉ đạo, hướng dẫn hoạt động của Ban Công tác Mặt trận, Ban Thanh tra nhân dân, Ban Giám sát đầu tư của cộng đồng;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Giữ mối quan hệ phối hợp công tác với chính quyền và các tổ chức thành viên cùng cấp;</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h) Hướng dẫn hoạt động của các tổ chức tư vấn, cộng tác viên của Ủy ban Mặt trận Tổ quốc Việt Nam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i) Chỉ đạo xây dựng, ban hành quyết định, quy chế phối hợp công tác của tổ chức mình và tổ chức thực hiện các văn bản đó;</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k) Triệu tập và chủ trì các Hội nghị, cuộc họp của Ủy ban Mặt trận Tổ quốc Việt Nam cấp xã; chỉ đạo việc lập kế hoạch kinh phí, chấp hành, quyết toán kinh phí hoạt động và quyết định việc phân bổ kinh phí hoạt động do Nhà nước cấp đối với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l) Xem xét, quyết định khen thưởng, kỷ luật theo thẩm quyền;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m) Các nhiệm vụ khác theo quy định của Đảng, của pháp luật có liên quan, quy định của tổ chức chính trị - xã hội ở trung ương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8. Bí thư Đoàn Thanh niên Cộng sản Hồ Chí Minh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Bí thư Đoàn Thanh niên Cộng sản Hồ Chí Minh cấp xã chỉ đạo và cùng với các ủy viên Ban Chấp hành, Ban Thường vụ Đoàn Thanh niên Cộng sản Hồ Chí Minh cấp xã thực hiện các nhiệm vụ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Chỉ đạo xây dựng Quy chế hoạt động của Ban Chấp hành, Ban Thường vụ tổ chức mình; chương trình kế hoạch công tác, hướng dẫn hoạt động đối với các tổ chức cơ sở đoàn trực thuộc Đoàn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Phối hợp với chính quyền địa phương cấp xã, các tổ chức chính trị - xã hội cùng cấp vận động, hướng dẫn cán bộ, đoàn viên tổ chức mình tham gia thực hiện các chương trình kinh tế - xã hội, quốc phòng - an ninh và các phong trào thi đua của tổ chức mình theo chương trình, nghị quyết của tổ chức chính trị - xã hội cấp trên đề ra;</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c) Góp ý, kiến nghị với cấp ủy Đảng, chính quyền cùng cấp trong việc thực hiện chính sách, pháp luật tại địa phương; thực hiện các quy định của pháp luật về dân chủ </w:t>
      </w:r>
      <w:r w:rsidRPr="00B46269">
        <w:rPr>
          <w:rFonts w:ascii="Times New Roman" w:eastAsia="Times New Roman" w:hAnsi="Times New Roman" w:cs="Times New Roman"/>
          <w:color w:val="000000"/>
          <w:sz w:val="28"/>
          <w:szCs w:val="28"/>
          <w:lang w:eastAsia="vi-VN"/>
        </w:rPr>
        <w:lastRenderedPageBreak/>
        <w:t>ở cơ sở, đấu tranh chống quan liêu, tham nhũng, lãng phí, tệ nạn xã hội; giám sát hoạt động của cơ quan nhà nước, của cán bộ, công chức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Tổ chức thực hiện các nghị quyết, kết luận của Đảng, quy định của pháp luật; các nghị quyết đối với đoàn viên của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Chuẩn bị nội dung, triệu tập và chủ trì các Hội nghị, cuộc họp của Ban Chấp hành, Ban Thường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Chỉ đạo việc lập kế hoạch kinh phí, chấp hành, quyết toán kinh phí hoạt động và quyết định việc phân bổ kinh phí hoạt động do Nhà nước cấp đối với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Bám sát hoạt động các phong trào, định kỳ tổ chức kiểm tra, đánh giá và báo cáo với cấp ủy Đảng cùng cấp và Đoàn cấp trên về hoạt động của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h) Chỉ đạo hoạt động của Ban Chấp hành, Ban Thường vụ theo đúng quy chế hoạt động đã được ban hành;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i) Các nhiệm vụ khác theo quy định của Đảng, của pháp luật có liên quan, quy định của tổ chức chính trị - xã hội ở trung ương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9. Chủ tịch Hội Liên hiệp Phụ nữ Việt Nam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Chủ tịch Hội Liên hiệp Phụ nữ Việt Nam cấp xã chỉ đạo và cùng với các ủy viên Ban Chấp hành, Ban Thường vụ Hội Liên hiệp Phụ nữ Việt Nam cấp xã thực hiện các nhiệm vụ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Chỉ đạo xây dựng và tổ chức thực hiện quy chế hoạt động của Ban Chấp hành, Ban Thường vụ tổ chức mình; chương trình, kế hoạch công tác, hướng dẫn hoạt động đối với các chi hội ở thôn, tổ dân phố;</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Phối hợp với chính quyền địa phương cấp xã, các tổ chức chính trị - xã hội cùng cấp vận động, hướng dẫn cán bộ, hội viên tổ chức mình tham gia thực hiện các chương trình kinh tế - xã hội, quốc phòng - an ninh và các phong trào thi đua của tổ chức mình theo chương trình, nghị quyết của tổ chức chính trị - xã hội cấp trên đề ra;</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Tổ chức thực hiện các nghị quyết, kết luận của Đảng, quy định của pháp luật; các nghị quyết đối với hội viên của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Chuẩn bị nội dung, triệu tập và chủ trì các Hội nghị, cuộc họp của Ban Chấp hành, Ban Thường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Chỉ đạo việc lập kế hoạch kinh phí, chấp hành, quyết toán kinh phí hoạt động và quyết định việc phân bổ kinh phí hoạt động do Nhà nước cấp đối với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g) Bám sát hoạt động các phong trào, định kỳ tổ chức kiểm tra, đánh giá và báo cáo với cấp ủy Đảng cùng cấp và Hội Liên hiệp Phụ nữ Việt Nam cấp trên về hoạt động của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h) Chỉ đạo hoạt động của Ban Chấp hành, Ban Thường vụ theo đúng quy chế hoạt động đã được ban hành;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i) Các nhiệm vụ khác theo quy định của Đảng, của pháp luật có liên quan, quy định của tổ chức chính trị - xã hội ở trung ương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10. Chủ tịch Hội Nông dân Việt Nam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Chủ tịch Hội Nông dân Việt Nam cấp xã chỉ đạo và cùng với các ủy viên Ban Chấp hành, Ban Thường vụ Hội Nông dân Việt Nam cấp xã thực hiện các nhiệm vụ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Chỉ đạo xây dựng quy chế hoạt động của Ban Chấp hành, Ban Thường vụ tổ chức mình; chương trình, kế hoạch công tác, hướng dẫn hoạt động đối với các chi hội ở thôn, tổ dân phố;</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Phối hợp với chính quyền địa phương cấp xã, các tổ chức chính trị - xã hội cùng cấp vận động, hướng dẫn hội viên tổ chức mình tham gia thực hiện các chương trình kinh tế - xã hội, quốc phòng - an ninh và các phong trào thi đua của tổ chức mình theo chương trình, nghị quyết của tổ chức chính trị - xã hội cấp trên đề ra;</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Tổ chức thực hiện các nghị quyết, kết luận của Đảng, quy định của pháp luật; các nghị quyết đối với hội viên của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Triệu tập và chủ trì các Hội nghị, cuộc họp của Ban Chấp hành, Ban Thường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Chỉ đạo việc lập kế hoạch kinh phí, chấp hành, quyết toán kinh phí hoạt động và quyết định việc phân bổ kinh phí hoạt động do Nhà nước cấp đối với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Bám sát hoạt động các phong trào, định kỳ tổ chức kiểm tra, đánh giá và báo cáo với cấp ủy Đảng cùng cấp và Hội Nông dân Việt Nam cấp trên về hoạt động của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h) Chỉ đạo hoạt động của Ban Chấp hành, Ban Thường vụ theo đúng quy chế hoạt động đã được ban hành;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i) Các nhiệm vụ khác theo quy định của Đảng, của pháp luật có liên quan, quy định của tổ chức chính trị - xã hội ở trung ương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11. Chủ tịch Hội Cựu chiến binh Việt Nam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Chủ tịch Hội Cựu chiến binh Việt Nam cấp xã chỉ đạo và cùng với các ủy viên Ban Chấp hành, Ban Thường vụ Hội Cựu chiến binh Việt Nam cấp xã thực hiện các nhiệm vụ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Chỉ đạo xây dựng quy chế hoạt động của Ban Chấp hành, Ban Thường vụ tổ chức mình; chương trình, kế hoạch công tác, hướng dẫn hoạt động đối với các chi hội ở thôn, tổ dân phố;</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Tham gia xây dựng và bảo vệ Đảng, chính quyền, chế độ xã hội chủ nghĩa; bảo vệ tính mạng, tài sản của Nhân dân, tài sản của Nhà nước; đấu tranh chống mọi âm mưu, hoạt động phá hoại của các thế lực thù địch; chống các quan điểm sai trái với đường lối, chính sách của Đảng, pháp luật của Nhà nước;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Tham gia phát triển kinh tế - xã hội, củng cố quốc phòng, an ninh; kiến nghị với cơ quan nhà nước, chính quyền địa phương về xây dựng và tổ chức thực hiện chính sách, pháp luật có liên quan đến Cựu chiến binh, Hội Cựu chiến binh;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Tập hợp, đoàn kết, động viên Cựu chiến binh rèn luyện, giữ gìn phẩm chất, đạo đức cách mạng, nâng cao bản lĩnh chính trị, trình độ hiểu biết đường lối, chính sách của Đảng, pháp luật của Nhà nước, kiến thức về kinh tế, văn hóa, khoa học - kỹ thuật, thực hiện tốt nghĩa vụ công dân; tập hợp quân nhân đã hoàn thành nghĩa vụ quân sự tiếp tục phát huy truyền thống “Bộ đội Cụ Hồ”, tham gia tổ chức câu lạc bộ, Ban liên lạc Cựu quân nhân, các phong trào khác ở cơ sở;</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Tổ chức chăm lo, giúp đỡ Cựu chiến binh ở địa phương nâng cao đời sống vật chất, tinh thần, phát triển kinh tế gia đình, xóa đói, giảm nghèo, làm giàu hợp pháp; tổ chức các hoạt động tình nghĩa để Cựu chiến binh tương trợ, giúp đỡ lẫn nhau trong cuộc sống;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Bảo vệ quyền và lợi ích hợp pháp của Cựu chiến binh; tuyên truyền, phổ biến, giáo dục pháp luật, tư vấn, trợ giúp pháp lý cho Cựu chiến binh;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Phối hợp với Đoàn thanh niên Cộng sản Hồ Chí Minh, các tổ chức thành viên khác của Mặt trận Tổ quốc Việt Nam, cơ quan quân sự giáo dục truyền thống yêu nước, chủ nghĩa anh hùng cách mạng, ý chí tự lực, tự cường cho thế hệ trẻ;</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h) Tổ chức thực hiện các nghị quyết, kết luận của Đảng, quy định của pháp luật; các nghị quyết đối với hội viên của tổ chức mình; chuẩn bị nội dung, triệu tập và chủ trì các Hội nghị, cuộc họp của Ban Chấp hành, Ban Thường vụ; chỉ đạo việc lập kế hoạch kinh phí, chấp hành, quyết toán kinh phí hoạt động và quyết định việc phân bổ kinh phí hoạt động do Nhà nước cấp đối với tổ chức mình;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i) Chỉ đạo hoạt động của Ban Chấp hành, Ban Thường vụ theo đúng quy chế hoạt động đã được ban hành;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k) Các nhiệm vụ khác theo quy định của Đảng, của pháp luật có liên quan, quy định của tổ chức chính trị - xã hội ở trung ương và cơ quan có thẩm quyền quản lý cán bộ.</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12. Căn cứ nhiệm vụ của từng chức vụ cán bộ cấp xã quy định tại Điều này, Ủy ban nhân dân cấp huyện quy định nhiệm vụ cụ thể của từng chức vụ cán bộ cấp xã cho phù hợp với đặc điểm và yêu cầu thực hiện nhiệm vụ của từng cấp xã, bảo đảm tất cả các lĩnh vực công tác đều có cán bộ phụ trách và thực hiện.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32" w:name="dieu_10"/>
      <w:r w:rsidRPr="00B46269">
        <w:rPr>
          <w:rFonts w:ascii="Times New Roman" w:eastAsia="Times New Roman" w:hAnsi="Times New Roman" w:cs="Times New Roman"/>
          <w:b/>
          <w:bCs/>
          <w:color w:val="000000"/>
          <w:sz w:val="28"/>
          <w:szCs w:val="28"/>
          <w:lang w:eastAsia="vi-VN"/>
        </w:rPr>
        <w:t>Điều 10. Tiêu chuẩn của từng chức danh công chức cấp xã</w:t>
      </w:r>
      <w:bookmarkEnd w:id="32"/>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Tiêu chuẩn của công chức Chỉ huy trưởng Ban Chỉ huy Quân sự cấp xã thực hiện theo quy định của pháp luật chuyên ngành về quân sự.</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Tiêu chuẩn của công chức Văn phòng - thống kê; Địa chính - xây dựng - đô thị và môi trường (đối với phường, thị trấn) hoặc Địa chính - nông nghiệp - xây dựng và môi trường (đối với xã); Tài chính - kế toán; Tư pháp - hộ tịch; Văn hóa - xã hội như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Độ tuổi: Đủ 18 tuổi trở lên;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Trình độ giáo dục phổ thông: Tốt nghiệp trung học phổ thông;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Trình độ chuyên môn nghiệp vụ: Tốt nghiệp đại học trở lên của ngành đào tạo phù hợp với yêu cầu nhiệm vụ của từng chức danh công chức cấp xã. Trường hợp luật có quy định khác với quy định tại Nghị định này thì thực hiện theo quy định của luật đó.</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Ủy ban nhân dân cấp tỉnh quy định cụ thể tiêu chuẩn trình độ chuyên môn, nghiệp vụ từ trung cấp trở lên đối với công chức cấp xã làm việc tại các xã, phường, thị trấn thuộc địa bàn miền núi, vùng cao, biên giới, hải đảo, xã đảo, vùng sâu, vùng xa, vùng đồng bào dân tộc thiểu số và vùng có điều kiện kinh tế - xã hội đặc biệt khó khăn.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Căn cứ tiêu chuẩn của từng chức danh công chức cấp xã quy định tại khoản 2 Điều này và điều kiện thực tế của địa phương, Ủy ban nhân dân cấp tỉnh quy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Tiêu chuẩn cụ thể của từng chức danh công chức cấp xã cho phù hợp với đặc điểm và yêu cầu thực hiện nhiệm vụ của từng cấp xã nhưng phải bảo đảm không thấp hơn tiêu chuẩn quy định tại Nghị định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Ngành đào tạo phù hợp với yêu cầu nhiệm vụ của từng chức danh công chức cấp xã trong từng kỳ tuyển dụng;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Xây dựng kế hoạch tạo nguồn, đào tạo, bồi dưỡng đối với từng chức danh công chức cấp xã về quản lý nhà nước, lý luận chính trị; ngoại ngữ, tin học, tiếng dân tộc thiểu số (đối với địa bàn công tác phải sử dụng tiếng dân tộc thiểu số trong hoạt động công vụ), thực hiện các chế độ, chính sách và tinh giản biên chế.</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33" w:name="dieu_11"/>
      <w:r w:rsidRPr="00B46269">
        <w:rPr>
          <w:rFonts w:ascii="Times New Roman" w:eastAsia="Times New Roman" w:hAnsi="Times New Roman" w:cs="Times New Roman"/>
          <w:b/>
          <w:bCs/>
          <w:color w:val="000000"/>
          <w:sz w:val="28"/>
          <w:szCs w:val="28"/>
          <w:lang w:eastAsia="vi-VN"/>
        </w:rPr>
        <w:t>Điều 11. Nhiệm vụ của từng chức danh công chức cấp xã</w:t>
      </w:r>
      <w:bookmarkEnd w:id="33"/>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Công chức Chỉ huy trưởng Ban Chỉ huy Quân sự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a) Tham mưu, đề xuất với Đảng ủy, Hội đồng nhân dân, Ủy ban nhân dân cấp xã về chủ trương, biện pháp, giải pháp lãnh đạo, chỉ đạo thực hiện nhiệm vụ quốc phòng, quân sự; xây dựng lực lượng dân quân, lực lượng dự bị động viên; phối hợp với các tổ chức chính trị - xã hội triển khai thực hiện nhiệm vụ công tác quốc phòng - quân sự trên địa bàn;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Phối hợp với các đơn vị quân đội nhân dân, công an nhân dân và lực lượng khác trên địa bàn tham gia xây dựng nền quốc phòng toàn dân, khu vực phòng thủ dân sự; giữ gìn an ninh chính trị, trật tự, an toàn xã hội;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Phối hợp với các đơn vị bộ đội biên phòng, hải quân, cảnh sát biển và các lực lượng khác bảo vệ chủ quyền, an ninh biên giới quốc gia và chủ quyền, quyền chủ quyền trên các vùng biển Việt Nam;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Thực hiện nhiệm vụ phòng, chống, khắc phục hậu quả thiên tai, dịch bệnh, tìm kiếm, cứu nạn, bảo vệ và phòng, chống cháy rừng, bảo vệ môi trường và các nhiệm vụ phòng thủ dân sự khác;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Giúp Chủ tịch Ủy ban nhân dân cấp xã thực hiện công tác đăng ký, quản lý công dân trong độ tuổi làm nghĩa vụ quân sự, quân nhân dự bị và dân quân tự vệ theo quy định của pháp luật, thực hiện công tác động viên gọi thanh niên nhập ngũ;</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t xml:space="preserve">e) </w:t>
      </w:r>
      <w:r w:rsidRPr="00B46269">
        <w:rPr>
          <w:rFonts w:ascii="Times New Roman" w:eastAsia="Times New Roman" w:hAnsi="Times New Roman" w:cs="Times New Roman"/>
          <w:sz w:val="28"/>
          <w:szCs w:val="28"/>
          <w:lang w:eastAsia="vi-VN"/>
        </w:rPr>
        <w:t>Tham mưu, giúp Hội đồng nghĩa vụ quân sự cấp xã xử lý các vi phạm theo quy định của </w:t>
      </w:r>
      <w:bookmarkStart w:id="34" w:name="tvpllink_xbdezriivs"/>
      <w:r w:rsidR="00400FF4" w:rsidRPr="00B46269">
        <w:rPr>
          <w:rFonts w:ascii="Times New Roman" w:eastAsia="Times New Roman" w:hAnsi="Times New Roman" w:cs="Times New Roman"/>
          <w:sz w:val="28"/>
          <w:szCs w:val="28"/>
          <w:lang w:eastAsia="vi-VN"/>
        </w:rPr>
        <w:fldChar w:fldCharType="begin"/>
      </w:r>
      <w:r w:rsidRPr="00B46269">
        <w:rPr>
          <w:rFonts w:ascii="Times New Roman" w:eastAsia="Times New Roman" w:hAnsi="Times New Roman" w:cs="Times New Roman"/>
          <w:sz w:val="28"/>
          <w:szCs w:val="28"/>
          <w:lang w:eastAsia="vi-VN"/>
        </w:rPr>
        <w:instrText xml:space="preserve"> HYPERLINK "https://thuvienphapluat.vn/van-ban/Linh-vuc-khac/Luat-nghia-vu-quan-su-2015-282383.aspx" \t "_blank" </w:instrText>
      </w:r>
      <w:r w:rsidR="00400FF4" w:rsidRPr="00B46269">
        <w:rPr>
          <w:rFonts w:ascii="Times New Roman" w:eastAsia="Times New Roman" w:hAnsi="Times New Roman" w:cs="Times New Roman"/>
          <w:sz w:val="28"/>
          <w:szCs w:val="28"/>
          <w:lang w:eastAsia="vi-VN"/>
        </w:rPr>
        <w:fldChar w:fldCharType="separate"/>
      </w:r>
      <w:r w:rsidRPr="00D77AB8">
        <w:rPr>
          <w:rFonts w:ascii="Times New Roman" w:eastAsia="Times New Roman" w:hAnsi="Times New Roman" w:cs="Times New Roman"/>
          <w:sz w:val="28"/>
          <w:szCs w:val="28"/>
          <w:lang w:eastAsia="vi-VN"/>
        </w:rPr>
        <w:t>Luật Nghĩa vụ quân sự</w:t>
      </w:r>
      <w:r w:rsidR="00400FF4" w:rsidRPr="00B46269">
        <w:rPr>
          <w:rFonts w:ascii="Times New Roman" w:eastAsia="Times New Roman" w:hAnsi="Times New Roman" w:cs="Times New Roman"/>
          <w:sz w:val="28"/>
          <w:szCs w:val="28"/>
          <w:lang w:eastAsia="vi-VN"/>
        </w:rPr>
        <w:fldChar w:fldCharType="end"/>
      </w:r>
      <w:bookmarkEnd w:id="34"/>
      <w:r w:rsidRPr="00B46269">
        <w:rPr>
          <w:rFonts w:ascii="Times New Roman" w:eastAsia="Times New Roman" w:hAnsi="Times New Roman" w:cs="Times New Roman"/>
          <w:sz w:val="28"/>
          <w:szCs w:val="28"/>
          <w:lang w:eastAsia="vi-VN"/>
        </w:rPr>
        <w: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g) Giúp Chủ tịch Ủy ban nhân dân cấp xã xây dựng và chỉ đạo lực lượng dân quân phối hợp với công an và các lực lượng khác thường xuyên hoạt động bảo vệ an ninh trật tự, sẵn sàng chiến đấu, tổ chức khắc phục thiên tai, sơ tán, cứu hộ, cứu nạn;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h) Chủ trì việc phối hợp với các tổ chức chính trị - xã hội về thực hiện công tác giáo dục quốc phòng trên địa bàn;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i) Giúp Ủy ban nhân dân cấp xã thực hiện chính sách hậu phương quân đội và thực hiện các chế độ, chính sách đối với dân quân, quân nhân dự bị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k) Thực hiện các nhiệm vụ khác theo phân công của Chủ tịch Ủy ban nhân dân cấp xã, của Ban Chỉ huy Quân sự cấp huyện và quy định của pháp luật về quốc phòng.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Công chức Văn phòng - thống kê</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Tham mưu xây dựng và theo dõi việc thực hiện chương trình, kế hoạch công tác, lịch làm việc định kỳ, đột xuất của Hội đồng nhân dân, Thường trực Hội đồng nhân dân, Ủy ban nhân dân và Chủ tịch Ủy ban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Phối hợp với công chức khác trong việc chuẩn bị các điều kiện vật chất, kỹ thuật để tổ chức các kỳ họp của Hội đồng nhân dân, phiên họp của Ủy ban nhân dân và các hoạt động khác của Hội đồng nhân dân, Thường trực Hội đồng nhân dân, Ủy ban nhân dân cấp xã; công tác bầu cử đại biểu Quốc hội, bầu cử đại biểu Hội đồng nhân dân các cấp và bầu cử thành viên Ủy ban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c) Tổng hợp, theo dõi, báo cáo việc thực hiện quy chế làm việc của Ủy ban nhân dân cấp xã; giúp Chủ tịch Ủy ban nhân dân cấp xã tổ chức tiếp công dân và thực hiện quy chế dân chủ ở cơ sở theo quy định của pháp luật; tiếp nhận các kiến nghị, đơn thư khiếu nại, tố cáo chuyển đến Thường trực Hội đồng nhân dân, Ủy ban nhân dân, Chủ tịch Ủy ban nhân dân cấp xã xem xét, giải quyết theo thẩm quyền;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Tham mưu Ủy ban nhân dân cấp xã thực hiện cơ chế một cửa, một cửa liên thông; tổ chức bộ phận tiếp nhận, giải quyết và trả kết quả giải quyết các thủ tục hành chính của Ủy ban nhân dân cấp xã; xây dựng chính quyền điện tử, công nghệ thông tin, chuyển đổi số; công tác kiểm soát thủ tục hành chính;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Giúp Ủy ban nhân dân cấp xã trong việc lập các biểu mẫu thống kê, tổ chức thực hiện điều tra thống kê theo quy định của pháp luật về thống kê; tổng hợp, thống kê và quản lý cơ sở dữ liệu theo các lĩnh vực trên địa bàn (trong đó có cơ sở dữ liệu về cán bộ, công chức cấp xã và người hoạt động không chuyên trách ở cấp xã, ở thôn, tổ dân phố); thực hiện công tác văn thư, lưu trữ, thi đua, khen thưởng;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Chủ trì, phối hợp với công chức khác theo dõi việc thực hiện kế hoạch phát triển kinh tế - xã hội; tổng hợp, thống kê kết quả thực hiện các chỉ tiêu phát triển kinh tế - xã hội ở cấp xã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Thực hiện các nhiệm vụ khác theo phân công của Chủ tịch Ủy ban nhân dân cấp xã và quy định của pháp luật có liên quan.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Công chức Địa chính - xây dựng - đô thị và môi trường (đối với phường, thị trấn) hoặc công chức Địa chính - nông nghiệp - xây dựng và môi trường (đối với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Tham mưu, giúp Ủy ban nhân dân cấp xã tổ chức thực hiện các nhiệm vụ, quyền hạn của Ủy ban nhân dân, Chủ tịch Ủy ban nhân dân cấp xã trong các lĩnh vực về quản lý đất đai, địa giới đơn vị hành chính, tài nguyên, môi trường, xây dựng, đô thị, giao thông, nông nghiệp, nông thôn trên địa bàn cấp xã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Tham mưu, giúp Ủy ban nhân dân cấp xã xây dựng, triển khai thực hiện các quy hoạch, kế hoạch phát triển kinh tế - xã hội, ngành, lĩnh vực thuộc thẩm quyền của Ủy ban nhân dân cấp xã hoặc của cấp trên đã phê duyệt triển khai trên địa bàn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Thu thập thông tin, tổng hợp số liệu, bảo quản hồ sơ và xây dựng các báo cáo liên quan đến thẩm quyền quản lý của Ủy ban nhân dân cấp xã về đất đai, địa giới đơn vị hành chính, tài nguyên, môi trường, xây dựng, đô thị, giao thông, nông nghiệp, nông thôn trên địa bàn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d) Tham mưu, giúp Ủy ban nhân dân cấp xã trình Ủy ban nhân dân cấp huyện quyết định giao đất, thu hồi đất, cấp giấy chứng nhận quyền sử dụng đất đối với hộ gia đình, cá nhân; lập sổ địa chính đối với chủ sử dụng đất hợp pháp; hướng dẫn thủ tục thẩm tra để xác nhận tổ chức, hộ gia đình, cá nhân đăng ký đất đai, thực hiện các quyền công dân liên quan tới đất đai trên địa bàn cấp xã; phối hợp với công chức khác thực hiện các thủ tục hành chính trong việc tiếp nhận hồ sơ và thẩm tra để xác </w:t>
      </w:r>
      <w:r w:rsidRPr="00B46269">
        <w:rPr>
          <w:rFonts w:ascii="Times New Roman" w:eastAsia="Times New Roman" w:hAnsi="Times New Roman" w:cs="Times New Roman"/>
          <w:color w:val="000000"/>
          <w:sz w:val="28"/>
          <w:szCs w:val="28"/>
          <w:lang w:eastAsia="vi-VN"/>
        </w:rPr>
        <w:lastRenderedPageBreak/>
        <w:t>minh nguồn gốc, hiện trạng đăng ký và sử dụng đất đai, tình trạng tranh chấp đất đai và biến động về đất đai trên địa bàn;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Tham mưu, giúp Ủy ban nhân dân cấp xã xây dựng các hồ sơ về việc cấp phép cải tạo, xây dựng các công trình, nhà ở trên địa bàn để Chủ tịch Ủy ban nhân dân cấp xã quyết định hoặc trình Ủy ban nhân dân cấp huyện xem xét, quyết định; công tác xây dựng, giám sát về kỹ thuật trong việc xây dựng các công trình phúc lợi ở địa phương;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Phụ trách các công việc thuộc lĩnh vực đất đai, địa giới đơn vị hành chính, tài nguyên, môi trường, xây dựng, đô thị, giao thông, nông nghiệp, nông thôn tại trung tâm giao dịch hành chính một cửa, một cửa liên thông theo phân công của Chủ tịch Ủy ban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Thực hiện những nhiệm vụ khác theo phân công của Chủ tịch Ủy ban nhân dân cấp xã và quy định của pháp luật có liên quan.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Công chức Tài chính - kế toán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Tham mưu, giúp Ủy ban nhân dân cấp xã tổ chức thực hiện nhiệm vụ, quyền hạn của Ủy ban nhân dân cấp xã trong lĩnh vực tài chính, ngân sách trên địa bàn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Tham mưu, giúp Ủy ban nhân dân cấp xã xây dựng dự toán thu, chi ngân sách cấp xã trình Hội đồng nhân dân cấp xã phê duyệt; tổ chức thực hiện dự toán thu, chi ngân sách và các biện pháp khai thác nguồn thu trên địa bàn;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Tổ chức thực hiện các hoạt động tài chính, ngân sách theo hướng dẫn của cơ quan tài chính cấp trên; quyết toán ngân sách cấp xã và thực hiện báo cáo tài chính, ngân sách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Giúp Ủy ban nhân dân cấp xã thực hiện quản lý nguồn vốn các dự án đầu tư xây dựng cơ bản, tài sản công tại cấp xã; kiểm tra, quyết toán các dự án đầu tư xây dựng thuộc thẩm quyền quản lý của Ủy ban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Tham mưu, giúp Chủ tịch Ủy ban nhân dân cấp xã giải quyết chế độ, chính sách đối với cán bộ, công chức cấp xã và người hoạt động không chuyên trách;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Thực hiện các nhiệm vụ khác theo phân công của Chủ tịch Ủy ban nhân dân cấp xã và quy định của pháp luật có liên quan.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5. Công chức Tư pháp - hộ tịch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Tham mưu, giúp Ủy ban nhân dân cấp xã tổ chức thực hiện nhiệm vụ, quyền hạn của Ủy ban nhân dân cấp xã, Chủ tịch Ủy ban nhân dân cấp xã trong lĩnh vực tư pháp và hộ tịch trên địa bàn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Giúp Ủy ban nhân dân cấp xã thẩm định việc soạn thảo, ban hành các văn bản theo quy định của pháp luật; giúp Ủy ban nhân dân cấp xã tổ chức lấy ý kiến Nhân dân đối với các văn bản quy phạm pháp luật theo kế hoạch của Ủy ban nhân dân cấp xã và hướng dẫn của cơ quan cấp trên;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c)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 phối hợp với trưởng thôn, tổ trưởng tổ dân phố trong việc sơ kết, tổng kết công 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thực hiện hương ước, quy ước;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Giúp Ủy ban nhân dân cấp xã thực hiện việc đăng ký, quản lý hộ tịch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Phụ trách lĩnh vực hộ tịch, công chứng, chứng thực tại bộ phận tiếp nhận và trả kết quả của Ủy ban nhân dân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Giúp Ủy ban nhân dân cấp xã trong công tác phòng chống tham nhũng và các nhiệm vụ liên quan đến lĩnh vực thanh tra;</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Thực hiện các nhiệm vụ khác theo phân công của Chủ tịch Ủy ban nhân dân cấp xã và quy định của pháp luật có liên quan.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6. Công chức Văn hóa - xã hội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Tham mưu, giúp Ủy ban nhân dân cấp xã tổ chức thực hiện nhiệm vụ, quyền hạn của Ủy ban nhân dân cấp xã, Chủ tịch Ủy ban nhân dân cấp xã trong các lĩnh vực văn hóa, thông tin, truyền thông, thể dục, thể thao, du lịch, lao động, thương binh, xã hội, y tế, giáo dục, tín ngưỡng, tôn giáo, dân tộc, gia đình, trẻ em và thanh niên theo quy định của pháp luật; tham mưu giúp Ủy ban nhân dân cấp xã trong công tác bảo hiểm xã hội, bảo hiểm y tế, an toàn vệ sinh, lao động; xây dựng tiêu chí phát triển đối tượng tham gia bảo hiểm xã hội, bảo hiểm y tế trong kế hoạch phát triển kinh tế - xã hội hàng năm để trình Hội đồng nhân dân cùng cấp quyết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Giúp Ủy ban nhân dân cấp xã trong việc tổ chức các hoạt động văn hóa, thông tin, truyền thông, thể dục, thể thao; quản lý du lịch, bảo vệ các di tích lịch sử văn hóa trên địa bàn cấp xã, xây dựng đời sống văn hóa ở cộng đồng dân cư và xây dựng gia đình văn hóa trên địa bàn;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Thống kê dân số, lao động, việc làm, ngành nghề trên địa bàn; theo dõi, tổng hợp, báo cáo về số lượng và tình hình biến động các đối tượng chính sách lao động, người có công; tín ngưỡng, tôn giáo, dân tộc, gia đình, trẻ em và thanh niên; thực hiện việc chi trả các chế độ đối với người hưởng chính sách xã hội, người có công; quản lý nghĩa trang liệt sĩ và các công trình ghi công liệt sĩ; thực hiện các hoạt động bảo trợ xã hội, chương trình xóa đói, giảm nghèo và công tác an toàn thực phẩm trên địa bàn; báo cáo số liệu thông tin, truyền thông;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d) Chủ trì, phối hợp với công chức tư pháp và Trưởng thôn, Tổ trưởng tổ dân phố trong việc hướng dẫn cộng đồng dân cư thôn, tổ dân phố xây dựng và tổ chức thực hiện hương ước, quy ước; phối hợp với công chức Văn phòng - thống kê trong </w:t>
      </w:r>
      <w:r w:rsidRPr="00B46269">
        <w:rPr>
          <w:rFonts w:ascii="Times New Roman" w:eastAsia="Times New Roman" w:hAnsi="Times New Roman" w:cs="Times New Roman"/>
          <w:color w:val="000000"/>
          <w:sz w:val="28"/>
          <w:szCs w:val="28"/>
          <w:lang w:eastAsia="vi-VN"/>
        </w:rPr>
        <w:lastRenderedPageBreak/>
        <w:t>việc xây dựng cơ sở dữ liệu về dân số, lao động, việc làm và các đối tượng chính sách;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Thực hiện các nhiệm vụ khác theo phân công của Chủ tịch Ủy ban nhân dân cấp xã và quy định của pháp luật có liên quan.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7. Căn cứ nhiệm vụ của từng chức danh công chức cấp xã quy định tại Điều này, Ủy ban nhân dân cấp huyện quy định nhiệm vụ cụ thể của từng chức danh công chức cấp xã cho phù hợp với đặc điểm và yêu cầu thực hiện nhiệm vụ của từng cấp xã, bảo đảm tất cả các lĩnh vực công tác đều có công chức phụ trách và thực hiện.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35" w:name="muc_3_2"/>
      <w:r w:rsidRPr="00B46269">
        <w:rPr>
          <w:rFonts w:ascii="Times New Roman" w:eastAsia="Times New Roman" w:hAnsi="Times New Roman" w:cs="Times New Roman"/>
          <w:b/>
          <w:bCs/>
          <w:color w:val="000000"/>
          <w:sz w:val="28"/>
          <w:szCs w:val="28"/>
          <w:lang w:eastAsia="vi-VN"/>
        </w:rPr>
        <w:t>Mục 3. BẦU CỬ CÁN BỘ CẤP XÃ VÀ TUYỂN DỤNG CÔNG CHỨC CẤP XÃ</w:t>
      </w:r>
      <w:bookmarkEnd w:id="35"/>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36" w:name="dieu_12"/>
      <w:r w:rsidRPr="00B46269">
        <w:rPr>
          <w:rFonts w:ascii="Times New Roman" w:eastAsia="Times New Roman" w:hAnsi="Times New Roman" w:cs="Times New Roman"/>
          <w:b/>
          <w:bCs/>
          <w:color w:val="000000"/>
          <w:sz w:val="28"/>
          <w:szCs w:val="28"/>
          <w:lang w:eastAsia="vi-VN"/>
        </w:rPr>
        <w:t>Điều 12. Bầu cử cán bộ cấp xã</w:t>
      </w:r>
      <w:bookmarkEnd w:id="36"/>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1. Bầu cử cán bộ cấp xã đảm nhiệm chức vụ trong Hội đồng nhân dân, Ủy ban nhân dân thực hiện theo quy định của </w:t>
      </w:r>
      <w:bookmarkStart w:id="37" w:name="tvpllink_jnfgeashsx"/>
      <w:r w:rsidR="00400FF4" w:rsidRPr="00B46269">
        <w:rPr>
          <w:rFonts w:ascii="Times New Roman" w:eastAsia="Times New Roman" w:hAnsi="Times New Roman" w:cs="Times New Roman"/>
          <w:sz w:val="28"/>
          <w:szCs w:val="28"/>
          <w:lang w:eastAsia="vi-VN"/>
        </w:rPr>
        <w:fldChar w:fldCharType="begin"/>
      </w:r>
      <w:r w:rsidRPr="00B46269">
        <w:rPr>
          <w:rFonts w:ascii="Times New Roman" w:eastAsia="Times New Roman" w:hAnsi="Times New Roman" w:cs="Times New Roman"/>
          <w:sz w:val="28"/>
          <w:szCs w:val="28"/>
          <w:lang w:eastAsia="vi-VN"/>
        </w:rPr>
        <w:instrText xml:space="preserve"> HYPERLINK "https://thuvienphapluat.vn/van-ban/Bo-may-hanh-chinh/Luat-Bau-cu-dai-bieu-Quoc-hoi-va-dai-bieu-Hoi-dong-nhan-dan-2015-282376.aspx" \t "_blank" </w:instrText>
      </w:r>
      <w:r w:rsidR="00400FF4" w:rsidRPr="00B46269">
        <w:rPr>
          <w:rFonts w:ascii="Times New Roman" w:eastAsia="Times New Roman" w:hAnsi="Times New Roman" w:cs="Times New Roman"/>
          <w:sz w:val="28"/>
          <w:szCs w:val="28"/>
          <w:lang w:eastAsia="vi-VN"/>
        </w:rPr>
        <w:fldChar w:fldCharType="separate"/>
      </w:r>
      <w:r w:rsidRPr="00D77AB8">
        <w:rPr>
          <w:rFonts w:ascii="Times New Roman" w:eastAsia="Times New Roman" w:hAnsi="Times New Roman" w:cs="Times New Roman"/>
          <w:sz w:val="28"/>
          <w:szCs w:val="28"/>
          <w:lang w:eastAsia="vi-VN"/>
        </w:rPr>
        <w:t>Luật Bầu cử đại biểu Quốc hội và đại biểu Hội đồng nhân dân</w:t>
      </w:r>
      <w:r w:rsidR="00400FF4" w:rsidRPr="00B46269">
        <w:rPr>
          <w:rFonts w:ascii="Times New Roman" w:eastAsia="Times New Roman" w:hAnsi="Times New Roman" w:cs="Times New Roman"/>
          <w:sz w:val="28"/>
          <w:szCs w:val="28"/>
          <w:lang w:eastAsia="vi-VN"/>
        </w:rPr>
        <w:fldChar w:fldCharType="end"/>
      </w:r>
      <w:bookmarkEnd w:id="37"/>
      <w:r w:rsidRPr="00B46269">
        <w:rPr>
          <w:rFonts w:ascii="Times New Roman" w:eastAsia="Times New Roman" w:hAnsi="Times New Roman" w:cs="Times New Roman"/>
          <w:sz w:val="28"/>
          <w:szCs w:val="28"/>
          <w:lang w:eastAsia="vi-VN"/>
        </w:rPr>
        <w:t>; </w:t>
      </w:r>
      <w:bookmarkStart w:id="38" w:name="tvpllink_xkpidutbho_3"/>
      <w:r w:rsidR="00400FF4" w:rsidRPr="00B46269">
        <w:rPr>
          <w:rFonts w:ascii="Times New Roman" w:eastAsia="Times New Roman" w:hAnsi="Times New Roman" w:cs="Times New Roman"/>
          <w:sz w:val="28"/>
          <w:szCs w:val="28"/>
          <w:lang w:eastAsia="vi-VN"/>
        </w:rPr>
        <w:fldChar w:fldCharType="begin"/>
      </w:r>
      <w:r w:rsidRPr="00B46269">
        <w:rPr>
          <w:rFonts w:ascii="Times New Roman" w:eastAsia="Times New Roman" w:hAnsi="Times New Roman" w:cs="Times New Roman"/>
          <w:sz w:val="28"/>
          <w:szCs w:val="28"/>
          <w:lang w:eastAsia="vi-VN"/>
        </w:rPr>
        <w:instrText xml:space="preserve"> HYPERLINK "https://thuvienphapluat.vn/van-ban/Bo-may-hanh-chinh/Luat-to-chuc-chinh-quyen-dia-phuong-2015-282380.aspx" \t "_blank" </w:instrText>
      </w:r>
      <w:r w:rsidR="00400FF4" w:rsidRPr="00B46269">
        <w:rPr>
          <w:rFonts w:ascii="Times New Roman" w:eastAsia="Times New Roman" w:hAnsi="Times New Roman" w:cs="Times New Roman"/>
          <w:sz w:val="28"/>
          <w:szCs w:val="28"/>
          <w:lang w:eastAsia="vi-VN"/>
        </w:rPr>
        <w:fldChar w:fldCharType="separate"/>
      </w:r>
      <w:r w:rsidRPr="00D77AB8">
        <w:rPr>
          <w:rFonts w:ascii="Times New Roman" w:eastAsia="Times New Roman" w:hAnsi="Times New Roman" w:cs="Times New Roman"/>
          <w:sz w:val="28"/>
          <w:szCs w:val="28"/>
          <w:lang w:eastAsia="vi-VN"/>
        </w:rPr>
        <w:t>Luật Tổ chức chính quyền địa phương</w:t>
      </w:r>
      <w:r w:rsidR="00400FF4" w:rsidRPr="00B46269">
        <w:rPr>
          <w:rFonts w:ascii="Times New Roman" w:eastAsia="Times New Roman" w:hAnsi="Times New Roman" w:cs="Times New Roman"/>
          <w:sz w:val="28"/>
          <w:szCs w:val="28"/>
          <w:lang w:eastAsia="vi-VN"/>
        </w:rPr>
        <w:fldChar w:fldCharType="end"/>
      </w:r>
      <w:bookmarkEnd w:id="38"/>
      <w:r w:rsidRPr="00B46269">
        <w:rPr>
          <w:rFonts w:ascii="Times New Roman" w:eastAsia="Times New Roman" w:hAnsi="Times New Roman" w:cs="Times New Roman"/>
          <w:sz w:val="28"/>
          <w:szCs w:val="28"/>
          <w:lang w:eastAsia="vi-VN"/>
        </w:rPr>
        <w:t> và các văn bản quy phạm pháp luật có liên quan.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2. Bầu cử cán bộ cấp xã đảm nhiệm chức vụ trong tổ chức Đảng, tổ chức chính trị - xã hội cấp xã thực hiện theo quy định tại Điều lệ Đảng, điều lệ tổ chức chính trị - xã hội và quy định của Đảng, của tổ chức chính trị - xã hội ở trung 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39" w:name="dieu_13"/>
      <w:r w:rsidRPr="00B46269">
        <w:rPr>
          <w:rFonts w:ascii="Times New Roman" w:eastAsia="Times New Roman" w:hAnsi="Times New Roman" w:cs="Times New Roman"/>
          <w:b/>
          <w:bCs/>
          <w:sz w:val="28"/>
          <w:szCs w:val="28"/>
          <w:lang w:eastAsia="vi-VN"/>
        </w:rPr>
        <w:t>Điều 13. Tuyển dụng công chức cấp xã</w:t>
      </w:r>
      <w:bookmarkEnd w:id="39"/>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Việc tuyển dụng công chức cấp xã được áp dụng quy định tại Nghị định của Chính phủ về tuyển dụng, sử dụng và quản lý công chức, gồm: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1. Căn cứ tuyển dụng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2. Điều kiện đăng ký dự tuyển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Riêng chức danh công chức Chỉ huy trưởng Ban Chỉ huy Quân sự cấp xã ngoài các điều kiện đăng ký dự tuyển công chức cấp xã theo quy định tại khoản này còn phải đáp ứng đủ tiêu chuẩn quy định tại </w:t>
      </w:r>
      <w:bookmarkStart w:id="40" w:name="tc_3"/>
      <w:r w:rsidRPr="00B46269">
        <w:rPr>
          <w:rFonts w:ascii="Times New Roman" w:eastAsia="Times New Roman" w:hAnsi="Times New Roman" w:cs="Times New Roman"/>
          <w:sz w:val="28"/>
          <w:szCs w:val="28"/>
          <w:lang w:eastAsia="vi-VN"/>
        </w:rPr>
        <w:t>Điều 7</w:t>
      </w:r>
      <w:bookmarkEnd w:id="40"/>
      <w:r w:rsidRPr="00B46269">
        <w:rPr>
          <w:rFonts w:ascii="Times New Roman" w:eastAsia="Times New Roman" w:hAnsi="Times New Roman" w:cs="Times New Roman"/>
          <w:sz w:val="28"/>
          <w:szCs w:val="28"/>
          <w:lang w:eastAsia="vi-VN"/>
        </w:rPr>
        <w:t> và </w:t>
      </w:r>
      <w:bookmarkStart w:id="41" w:name="tc_4"/>
      <w:r w:rsidRPr="00B46269">
        <w:rPr>
          <w:rFonts w:ascii="Times New Roman" w:eastAsia="Times New Roman" w:hAnsi="Times New Roman" w:cs="Times New Roman"/>
          <w:sz w:val="28"/>
          <w:szCs w:val="28"/>
          <w:lang w:eastAsia="vi-VN"/>
        </w:rPr>
        <w:t>khoản 1 Điều 10 Nghị định này</w:t>
      </w:r>
      <w:bookmarkEnd w:id="41"/>
      <w:r w:rsidRPr="00B46269">
        <w:rPr>
          <w:rFonts w:ascii="Times New Roman" w:eastAsia="Times New Roman" w:hAnsi="Times New Roman" w:cs="Times New Roman"/>
          <w:sz w:val="28"/>
          <w:szCs w:val="28"/>
          <w:lang w:eastAsia="vi-VN"/>
        </w:rPr>
        <w: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3. Đối tượng và điểm ưu tiên trong thi tuyển hoặc xét tuyển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Riêng Đội viên trí thức trẻ tình nguyện tham gia phát triển nông thôn, miền núi và người hoạt động không chuyên trách ở cấp xã từ đủ 24 tháng trở lên đã được đánh giá xếp loại hoàn thành nhiệm vụ trở lên đ</w:t>
      </w:r>
      <w:r w:rsidRPr="00B46269">
        <w:rPr>
          <w:rFonts w:ascii="Times New Roman" w:eastAsia="Times New Roman" w:hAnsi="Times New Roman" w:cs="Times New Roman"/>
          <w:color w:val="000000"/>
          <w:sz w:val="28"/>
          <w:szCs w:val="28"/>
          <w:lang w:eastAsia="vi-VN"/>
        </w:rPr>
        <w:t>ược cộng 2,5 điểm vào kết quả điểm vòng 2.</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Hội đồng tuyển dụng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5. Hình thức, nội dung và thời gian thi tuyển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Riêng người đạt kết quả kiểm định chất lượng đầu vào theo quy định của Chính phủ về kiểm định chất lượng đầu vào công chức mà tham gia thi tuyển công chức cấp xã thì không phải thực hiện thi vòng 1 theo quy định của Chính phủ về tuyển dụng, sử dụng và quản lý công chức.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lastRenderedPageBreak/>
        <w:t xml:space="preserve">6. </w:t>
      </w:r>
      <w:r w:rsidRPr="00B46269">
        <w:rPr>
          <w:rFonts w:ascii="Times New Roman" w:eastAsia="Times New Roman" w:hAnsi="Times New Roman" w:cs="Times New Roman"/>
          <w:sz w:val="28"/>
          <w:szCs w:val="28"/>
          <w:lang w:eastAsia="vi-VN"/>
        </w:rPr>
        <w:t>Xác định người trúng tuyển trong kỳ thi tuyển dụng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7. Đối tượng xét tuyển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Riêng chức danh công chức Chỉ huy trưởng Ban Chỉ huy Quân sự cấp xã thực hiện việc xét tuyển đối với người có đủ tiêu chuẩn theo quy định tại </w:t>
      </w:r>
      <w:bookmarkStart w:id="42" w:name="tc_5"/>
      <w:r w:rsidRPr="00B46269">
        <w:rPr>
          <w:rFonts w:ascii="Times New Roman" w:eastAsia="Times New Roman" w:hAnsi="Times New Roman" w:cs="Times New Roman"/>
          <w:sz w:val="28"/>
          <w:szCs w:val="28"/>
          <w:lang w:eastAsia="vi-VN"/>
        </w:rPr>
        <w:t>Điều 7</w:t>
      </w:r>
      <w:bookmarkEnd w:id="42"/>
      <w:r w:rsidRPr="00B46269">
        <w:rPr>
          <w:rFonts w:ascii="Times New Roman" w:eastAsia="Times New Roman" w:hAnsi="Times New Roman" w:cs="Times New Roman"/>
          <w:sz w:val="28"/>
          <w:szCs w:val="28"/>
          <w:lang w:eastAsia="vi-VN"/>
        </w:rPr>
        <w:t> và </w:t>
      </w:r>
      <w:bookmarkStart w:id="43" w:name="tc_6"/>
      <w:r w:rsidRPr="00B46269">
        <w:rPr>
          <w:rFonts w:ascii="Times New Roman" w:eastAsia="Times New Roman" w:hAnsi="Times New Roman" w:cs="Times New Roman"/>
          <w:sz w:val="28"/>
          <w:szCs w:val="28"/>
          <w:lang w:eastAsia="vi-VN"/>
        </w:rPr>
        <w:t>khoản 1 Điều 10 Nghị định này</w:t>
      </w:r>
      <w:bookmarkEnd w:id="43"/>
      <w:r w:rsidRPr="00B46269">
        <w:rPr>
          <w:rFonts w:ascii="Times New Roman" w:eastAsia="Times New Roman" w:hAnsi="Times New Roman" w:cs="Times New Roman"/>
          <w:sz w:val="28"/>
          <w:szCs w:val="28"/>
          <w:lang w:eastAsia="vi-VN"/>
        </w:rPr>
        <w:t> và thực hiện việc bổ nhiệm chức danh theo quy định của pháp luật về dân quân tự vệ.</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8. Nội dung, hình thức xét tuyển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9. Xác định người trúng tuyển trong kỳ xét tuyển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10. Thông báo</w:t>
      </w:r>
      <w:r w:rsidRPr="00B46269">
        <w:rPr>
          <w:rFonts w:ascii="Times New Roman" w:eastAsia="Times New Roman" w:hAnsi="Times New Roman" w:cs="Times New Roman"/>
          <w:color w:val="000000"/>
          <w:sz w:val="28"/>
          <w:szCs w:val="28"/>
          <w:lang w:eastAsia="vi-VN"/>
        </w:rPr>
        <w:t xml:space="preserve"> tuyển dụng và tiếp nhận Phiếu đăng ký dự tuyển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11. Trình tự tổ chức tuyển dụng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12. Thông báo kết quả tuyển dụng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13. Hoàn thiện hồ sơ tuyển dụng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14. Quyết định tuyển dụng và nhận việc đối với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15. Tập sự đối với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Riêng thời gian tập sự của công chức cấp xã được thực hiện như sau: 12 tháng đối với công chức được tuyển dụng có trình độ đào tạo đại học trở lên; 06 tháng đối với công chức được tuyển dụng có trình độ đào tạo dưới đại học. Không thực hiện chế độ tập sự đối với chức danh công chức Chỉ huy trưởng Ban Chỉ huy Quân sự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Người được tuyển dụng giữ chức danh công chức cấp xã hoàn thành chế độ tập sự theo quy định tại khoản này thì Chủ tịch Ủy ban nhân dân cấp xã đề nghị Chủ tịch Ủy ban nhân dân cấp huyện quyết định công nhận hết thời gian tập sự và xếp lương đối với công chức được tuyển dụng.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44" w:name="dieu_14"/>
      <w:r w:rsidRPr="00B46269">
        <w:rPr>
          <w:rFonts w:ascii="Times New Roman" w:eastAsia="Times New Roman" w:hAnsi="Times New Roman" w:cs="Times New Roman"/>
          <w:b/>
          <w:bCs/>
          <w:color w:val="000000"/>
          <w:sz w:val="28"/>
          <w:szCs w:val="28"/>
          <w:lang w:eastAsia="vi-VN"/>
        </w:rPr>
        <w:t>Điều 14. Tiếp nhận vào làm công chức cấp xã</w:t>
      </w:r>
      <w:bookmarkEnd w:id="44"/>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Đối tượng tiếp nhận: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Viên chức công tác tại đơn vị sự nghiệp công lập;</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Người hưởng lương trong lực lượng vũ trang nhân dân, người làm việc trong tổ chức cơ yếu nhưng không phải là công chức;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Người thôi giữ chức vụ cán bộ ở cấp xã (trừ hình thức kỷ luật bãi nhiệm);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Người đã từng là cán bộ, công chức (bao gồm cả cán bộ, công chức cấp xã) sau đó được cấp có thẩm quyền điều động, luân chuyển giữ các vị trí công tác không phải là cán bộ, công chức tại các cơ quan, tổ chức khác.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Tiêu chuẩn, điều kiện tiếp nhận; hồ sơ của người được đề nghị tiếp nhận và Hội đồng kiểm tra, sát hạch khi tiếp nhận vào làm công chức cấp xã được áp dụng quy định của Chính phủ về tuyển dụng, sử dụng và quản lý công chức.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45" w:name="dieu_15"/>
      <w:r w:rsidRPr="00B46269">
        <w:rPr>
          <w:rFonts w:ascii="Times New Roman" w:eastAsia="Times New Roman" w:hAnsi="Times New Roman" w:cs="Times New Roman"/>
          <w:b/>
          <w:bCs/>
          <w:color w:val="000000"/>
          <w:sz w:val="28"/>
          <w:szCs w:val="28"/>
          <w:lang w:eastAsia="vi-VN"/>
        </w:rPr>
        <w:lastRenderedPageBreak/>
        <w:t>Điều 15. Thẩm quyền tuyển dụng công chức cấp xã và tiếp nhận vào làm công chức cấp xã</w:t>
      </w:r>
      <w:bookmarkEnd w:id="45"/>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Chủ tịch Ủy ban nhân dân cấp huyện có thẩm quyền tuyển dụng công chức cấp xã và tiếp nhận vào làm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46" w:name="muc_4_2"/>
      <w:r w:rsidRPr="00B46269">
        <w:rPr>
          <w:rFonts w:ascii="Times New Roman" w:eastAsia="Times New Roman" w:hAnsi="Times New Roman" w:cs="Times New Roman"/>
          <w:b/>
          <w:bCs/>
          <w:color w:val="000000"/>
          <w:sz w:val="28"/>
          <w:szCs w:val="28"/>
          <w:lang w:eastAsia="vi-VN"/>
        </w:rPr>
        <w:t>Mục 4. CHẾ ĐỘ TIỀN LƯƠNG, PHỤ CẤP VÀ MỘT SỐ CHẾ ĐỘ, CHÍNH SÁCH ĐỐI VỚI CÁN BỘ, CÔNG CHỨC CẤP XÃ</w:t>
      </w:r>
      <w:bookmarkEnd w:id="46"/>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47" w:name="dieu_16"/>
      <w:r w:rsidRPr="00B46269">
        <w:rPr>
          <w:rFonts w:ascii="Times New Roman" w:eastAsia="Times New Roman" w:hAnsi="Times New Roman" w:cs="Times New Roman"/>
          <w:b/>
          <w:bCs/>
          <w:color w:val="000000"/>
          <w:sz w:val="28"/>
          <w:szCs w:val="28"/>
          <w:lang w:eastAsia="vi-VN"/>
        </w:rPr>
        <w:t>Điều 16. Xếp lương đối với cán bộ, công chức cấp xã</w:t>
      </w:r>
      <w:bookmarkEnd w:id="47"/>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Cán bộ, công chức cấp xã tốt nghiệp trình độ đào tạo theo tiêu chuẩn về trình độ chuyên môn, nghiệp vụ quy định tại Nghị định này được thực hiện xếp lương như công chức hành chính có cùng trình độ đào tạo quy định tại bảng lương chuyên môn, nghiệp vụ đối với cán bộ, công chức trong các cơ quan nhà nước ban hành kèm theo Nghị định của Chính phủ về chế độ tiền lương đối với cán bộ, công chức, viên chức và lực lượng vũ trang.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Văn bằng tốt nghiệp trình độ đào tạo thực hiện theo quy định của Bộ Giáo dục và Đào tạo và của cơ quan, tổ chức có thẩm quyền cấp bằng.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Trường hợp trong thời gian công tác, cán bộ, công chức cấp xã có thay đổi về trình độ đào tạo phù hợp với chức vụ, chức danh hiện đảm nhiệm thì được đề nghị Chủ tịch Ủy ban nhân dân cấp huyện xếp lương theo trình độ đào tạo mới kể từ ngày được cấp bằng tốt nghiệp.</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Trường hợp người được bầu làm cán bộ cấp xã, được tuyển dụng, tiếp nhận vào làm công chức cấp xã theo quy định tại Nghị định này mà đã có thời gian công tác có đóng bảo hiểm xã hội bắt buộc, chưa nhận trợ cấp bảo hiểm xã hội một lần thì thời gian công tác có đóng bảo hiểm xã hội bắt buộc được tính để làm căn cứ xếp lương (trừ thời gian tập sự, thử việc), thời gian công tác có đóng bảo hiểm xã hội bắt buộc không liên tục thì được cộng dồn.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48" w:name="dieu_17"/>
      <w:r w:rsidRPr="00B46269">
        <w:rPr>
          <w:rFonts w:ascii="Times New Roman" w:eastAsia="Times New Roman" w:hAnsi="Times New Roman" w:cs="Times New Roman"/>
          <w:b/>
          <w:bCs/>
          <w:color w:val="000000"/>
          <w:sz w:val="28"/>
          <w:szCs w:val="28"/>
          <w:lang w:eastAsia="vi-VN"/>
        </w:rPr>
        <w:t xml:space="preserve">Điều 17. Nâng </w:t>
      </w:r>
      <w:r w:rsidRPr="00B46269">
        <w:rPr>
          <w:rFonts w:ascii="Times New Roman" w:eastAsia="Times New Roman" w:hAnsi="Times New Roman" w:cs="Times New Roman"/>
          <w:b/>
          <w:bCs/>
          <w:sz w:val="28"/>
          <w:szCs w:val="28"/>
          <w:lang w:eastAsia="vi-VN"/>
        </w:rPr>
        <w:t>bậc lương đối với cán bộ, công chức cấp xã</w:t>
      </w:r>
      <w:bookmarkEnd w:id="48"/>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Cán bộ, công chức cấp xã quy định tại </w:t>
      </w:r>
      <w:bookmarkStart w:id="49" w:name="tc_7"/>
      <w:r w:rsidRPr="00B46269">
        <w:rPr>
          <w:rFonts w:ascii="Times New Roman" w:eastAsia="Times New Roman" w:hAnsi="Times New Roman" w:cs="Times New Roman"/>
          <w:sz w:val="28"/>
          <w:szCs w:val="28"/>
          <w:lang w:eastAsia="vi-VN"/>
        </w:rPr>
        <w:t>khoản 1 Điều 16 Nghị định này</w:t>
      </w:r>
      <w:bookmarkEnd w:id="49"/>
      <w:r w:rsidRPr="00B46269">
        <w:rPr>
          <w:rFonts w:ascii="Times New Roman" w:eastAsia="Times New Roman" w:hAnsi="Times New Roman" w:cs="Times New Roman"/>
          <w:sz w:val="28"/>
          <w:szCs w:val="28"/>
          <w:lang w:eastAsia="vi-VN"/>
        </w:rPr>
        <w:t> thực hiện chế độ nâng bậc lương thường xuyên, nâng bậc lương trước thời hạn, kéo dài thời gian nâng bậc lương theo quy định của Chính phủ về chế độ tiền lương đối với cán bộ, công chức, viên chức và lực lượng vũ trang.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50" w:name="dieu_18"/>
      <w:r w:rsidRPr="00B46269">
        <w:rPr>
          <w:rFonts w:ascii="Times New Roman" w:eastAsia="Times New Roman" w:hAnsi="Times New Roman" w:cs="Times New Roman"/>
          <w:b/>
          <w:bCs/>
          <w:sz w:val="28"/>
          <w:szCs w:val="28"/>
          <w:lang w:eastAsia="vi-VN"/>
        </w:rPr>
        <w:t>Điều 18. Phụ cấp thâm niên vượt khung</w:t>
      </w:r>
      <w:bookmarkEnd w:id="50"/>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t>Cán bộ</w:t>
      </w:r>
      <w:r w:rsidRPr="00B46269">
        <w:rPr>
          <w:rFonts w:ascii="Times New Roman" w:eastAsia="Times New Roman" w:hAnsi="Times New Roman" w:cs="Times New Roman"/>
          <w:sz w:val="28"/>
          <w:szCs w:val="28"/>
          <w:lang w:eastAsia="vi-VN"/>
        </w:rPr>
        <w:t>, công chức cấp xã quy định tại </w:t>
      </w:r>
      <w:bookmarkStart w:id="51" w:name="tc_8"/>
      <w:r w:rsidRPr="00B46269">
        <w:rPr>
          <w:rFonts w:ascii="Times New Roman" w:eastAsia="Times New Roman" w:hAnsi="Times New Roman" w:cs="Times New Roman"/>
          <w:sz w:val="28"/>
          <w:szCs w:val="28"/>
          <w:lang w:eastAsia="vi-VN"/>
        </w:rPr>
        <w:t>khoản 1 Điều 16 Nghị định này</w:t>
      </w:r>
      <w:bookmarkEnd w:id="51"/>
      <w:r w:rsidRPr="00B46269">
        <w:rPr>
          <w:rFonts w:ascii="Times New Roman" w:eastAsia="Times New Roman" w:hAnsi="Times New Roman" w:cs="Times New Roman"/>
          <w:sz w:val="28"/>
          <w:szCs w:val="28"/>
          <w:lang w:eastAsia="vi-VN"/>
        </w:rPr>
        <w:t> được thực hiện chế độ phụ cấp thâm niên vượt khung theo quy định của Chính phủ về chế độ tiền lương đối với cán bộ, công chức, viên chức và lực lượng vũ trang.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52" w:name="dieu_19"/>
      <w:r w:rsidRPr="00B46269">
        <w:rPr>
          <w:rFonts w:ascii="Times New Roman" w:eastAsia="Times New Roman" w:hAnsi="Times New Roman" w:cs="Times New Roman"/>
          <w:b/>
          <w:bCs/>
          <w:sz w:val="28"/>
          <w:szCs w:val="28"/>
          <w:lang w:eastAsia="vi-VN"/>
        </w:rPr>
        <w:t>Điều 19. Phụ cấp chức vụ lãnh đạo cấp xã</w:t>
      </w:r>
      <w:bookmarkEnd w:id="52"/>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Cán bộ cấp xã quy định tại </w:t>
      </w:r>
      <w:bookmarkStart w:id="53" w:name="tc_9"/>
      <w:r w:rsidRPr="00B46269">
        <w:rPr>
          <w:rFonts w:ascii="Times New Roman" w:eastAsia="Times New Roman" w:hAnsi="Times New Roman" w:cs="Times New Roman"/>
          <w:sz w:val="28"/>
          <w:szCs w:val="28"/>
          <w:lang w:eastAsia="vi-VN"/>
        </w:rPr>
        <w:t>khoản 1 Điều 16 Nghị định này</w:t>
      </w:r>
      <w:bookmarkEnd w:id="53"/>
      <w:r w:rsidRPr="00B46269">
        <w:rPr>
          <w:rFonts w:ascii="Times New Roman" w:eastAsia="Times New Roman" w:hAnsi="Times New Roman" w:cs="Times New Roman"/>
          <w:sz w:val="28"/>
          <w:szCs w:val="28"/>
          <w:lang w:eastAsia="vi-VN"/>
        </w:rPr>
        <w:t> được hưởng phụ cấp chức vụ lãnh đạo so với mức lương cơ sở như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1. Bí thư Đảng ủy: 0,30.</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lastRenderedPageBreak/>
        <w:t>2. Phó Bí thư Đảng ủy, Chủ tịch Hội đồng nhân dân, Chủ tịch Ủy ban nhân dân: 0,25.</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3. Chủ tịch Ủy ban Mặt trận Tổ quốc, Phó Chủ tịch Hội đồng nhân dân, Phó Chủ tịch Ủy ban nhân dân: 0,20.</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Bí thư Đoàn Thanh niên Cộng sản Hồ Chí Minh, Chủ tịch Hội Liên hiệp Phụ nữ, Chủ tịch Hội Nông dân, Chủ tịch Hội Cựu chiến binh: 0,15.</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54" w:name="dieu_20"/>
      <w:r w:rsidRPr="00B46269">
        <w:rPr>
          <w:rFonts w:ascii="Times New Roman" w:eastAsia="Times New Roman" w:hAnsi="Times New Roman" w:cs="Times New Roman"/>
          <w:b/>
          <w:bCs/>
          <w:color w:val="000000"/>
          <w:sz w:val="28"/>
          <w:szCs w:val="28"/>
          <w:lang w:eastAsia="vi-VN"/>
        </w:rPr>
        <w:t>Điều 20. Phụ cấp kiêm nhiệm chức vụ, chức danh</w:t>
      </w:r>
      <w:bookmarkEnd w:id="54"/>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1. Cán bộ, công chức cấp xã kiêm nhiệm chức vụ, chức danh cán bộ, công chức cấp xã </w:t>
      </w:r>
      <w:r w:rsidRPr="00B46269">
        <w:rPr>
          <w:rFonts w:ascii="Times New Roman" w:eastAsia="Times New Roman" w:hAnsi="Times New Roman" w:cs="Times New Roman"/>
          <w:sz w:val="28"/>
          <w:szCs w:val="28"/>
          <w:lang w:eastAsia="vi-VN"/>
        </w:rPr>
        <w:t>khác với chức vụ, chức danh hiện đảm nhiệm mà giảm được 01 người trong số lượng cán bộ, công chức cấp xã được Ủy ban nhân dân cấp huyện giao theo quy định tại </w:t>
      </w:r>
      <w:bookmarkStart w:id="55" w:name="tc_10"/>
      <w:r w:rsidRPr="00B46269">
        <w:rPr>
          <w:rFonts w:ascii="Times New Roman" w:eastAsia="Times New Roman" w:hAnsi="Times New Roman" w:cs="Times New Roman"/>
          <w:sz w:val="28"/>
          <w:szCs w:val="28"/>
          <w:lang w:eastAsia="vi-VN"/>
        </w:rPr>
        <w:t>khoản 5 Điều 6 Nghị định này</w:t>
      </w:r>
      <w:bookmarkEnd w:id="55"/>
      <w:r w:rsidRPr="00B46269">
        <w:rPr>
          <w:rFonts w:ascii="Times New Roman" w:eastAsia="Times New Roman" w:hAnsi="Times New Roman" w:cs="Times New Roman"/>
          <w:sz w:val="28"/>
          <w:szCs w:val="28"/>
          <w:lang w:eastAsia="vi-VN"/>
        </w:rPr>
        <w:t> thì kể từ ngày cấp có thẩm quyền quyết định việc kiêm nhiệm được hưởng phụ cấp kiêm nhiệm bằng 50% mức lương (bậc 1), cộng phụ cấp chức vụ lãnh đạo (nếu</w:t>
      </w:r>
      <w:r w:rsidRPr="00B46269">
        <w:rPr>
          <w:rFonts w:ascii="Times New Roman" w:eastAsia="Times New Roman" w:hAnsi="Times New Roman" w:cs="Times New Roman"/>
          <w:color w:val="000000"/>
          <w:sz w:val="28"/>
          <w:szCs w:val="28"/>
          <w:lang w:eastAsia="vi-VN"/>
        </w:rPr>
        <w:t xml:space="preserve"> có) của chức vụ, chức danh kiêm nhiệm; phụ cấp kiêm nhiệm chức vụ, chức danh không dùng để tính đóng, hưởng chế độ bảo hiểm xã hội, bảo hiểm y tế.</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Trường hợp kiêm nhiệm nhiều chức vụ, chức danh (kể cả trường hợp Bí thư cấp ủy đồng thời là Chủ tịch Ủy ban nhân dân, Bí thư cấp ủy đồng thời là Chủ tịch Hội đồng nhân dân) cũng chỉ được hưởng một mức phụ cấp kiêm nhiệm cao nhất, Ủy ban nhân dân cấp huyện quyết định chức vụ, chức danh được hưởng phụ cấp kiêm nhiệm trong trường hợp số lượng chức danh bố trí kiêm nhiệm lớn hơn số lượng cán bộ, công chức cấp xã giảm được so với quy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Trường hợp cán bộ, công chức cấp xã kiêm nhiệm thực hiện nhiệm vụ của người hoạt động không chuyên trách ở cấp xã, ở thôn, tổ dân phố thì được hưởng phụ cấp kiêm nhiệm bằng 100% mức phụ cấp quy định của chức danh kiêm nhiệm.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56" w:name="dieu_21"/>
      <w:r w:rsidRPr="00B46269">
        <w:rPr>
          <w:rFonts w:ascii="Times New Roman" w:eastAsia="Times New Roman" w:hAnsi="Times New Roman" w:cs="Times New Roman"/>
          <w:b/>
          <w:bCs/>
          <w:color w:val="000000"/>
          <w:sz w:val="28"/>
          <w:szCs w:val="28"/>
          <w:lang w:eastAsia="vi-VN"/>
        </w:rPr>
        <w:t>Điều 21. Chế độ bảo hiểm xã hội và bảo hiểm y tế</w:t>
      </w:r>
      <w:bookmarkEnd w:id="56"/>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Chế độ bảo hiểm xã hội, bảo hiểm y tế đối với cán bộ, công chức cấp xã thực hiện theo quy định của pháp luật về bảo hiểm xã hội và bảo hiểm y tế.</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57" w:name="dieu_22"/>
      <w:r w:rsidRPr="00B46269">
        <w:rPr>
          <w:rFonts w:ascii="Times New Roman" w:eastAsia="Times New Roman" w:hAnsi="Times New Roman" w:cs="Times New Roman"/>
          <w:b/>
          <w:bCs/>
          <w:color w:val="000000"/>
          <w:sz w:val="28"/>
          <w:szCs w:val="28"/>
          <w:lang w:eastAsia="vi-VN"/>
        </w:rPr>
        <w:t>Điều 22. Chế độ đào tạo, bồi dưỡng</w:t>
      </w:r>
      <w:bookmarkEnd w:id="57"/>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Chế độ đào tạo, bồi dưỡng cán bộ, công chức cấp xã thực hiện theo quy định của Chính phủ về đào tạo, bồi dưỡng cán bộ, công chức, viên chức và quy định của Đảng, tổ chức chính trị - xã hội ở trung 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58" w:name="muc_5_2"/>
      <w:r w:rsidRPr="00B46269">
        <w:rPr>
          <w:rFonts w:ascii="Times New Roman" w:eastAsia="Times New Roman" w:hAnsi="Times New Roman" w:cs="Times New Roman"/>
          <w:b/>
          <w:bCs/>
          <w:color w:val="000000"/>
          <w:sz w:val="28"/>
          <w:szCs w:val="28"/>
          <w:lang w:eastAsia="vi-VN"/>
        </w:rPr>
        <w:t>Mục 5. ĐIỀU ĐỘNG, CHUYỂN CÔNG TÁC VÀ TIẾP NHẬN CÔNG CHỨC CẤP XÃ</w:t>
      </w:r>
      <w:bookmarkEnd w:id="58"/>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59" w:name="dieu_23"/>
      <w:r w:rsidRPr="00B46269">
        <w:rPr>
          <w:rFonts w:ascii="Times New Roman" w:eastAsia="Times New Roman" w:hAnsi="Times New Roman" w:cs="Times New Roman"/>
          <w:b/>
          <w:bCs/>
          <w:color w:val="000000"/>
          <w:sz w:val="28"/>
          <w:szCs w:val="28"/>
          <w:lang w:eastAsia="vi-VN"/>
        </w:rPr>
        <w:t>Điều 23. Điều động, chuyển công tác và tiếp nhận công chức cấp xã từ xã, phường, thị trấn này đến làm việc ở xã, phường, thị trấn khác</w:t>
      </w:r>
      <w:bookmarkEnd w:id="59"/>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Đối với công chức Văn phòng - thống kê, Địa chính - xây dựng - đô thị và môi trường (đối với phường, thị trấn) hoặc Địa chính - nông nghiệp - xây dựng và môi trường (đối với xã), Tài chính - kế toán, Tư pháp - hộ tịch, Văn hóa - xã hội: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a) Chủ tịch Ủy ban nhân dân cấp huyện quyết định việc điều động công chức cấp xã từ xã, phường, thị trấn này chuyển sang làm việc ở xã, phường, thị trấn khác trong cùng một đơn vị hành chính cấp huyện;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Chủ tịch Ủy ban nhân dân cấp huyện quyết định việc chuyển công tác, tiếp nhận công chức cấp xã từ xã, phường, thị trấn của cấp huyện này sang làm việc ở xã, phường, thị trấn của cấp huyện khác sau khi có ý kiến thống nhất bằng văn bản của Giám đốc Sở Nội vụ;</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Chủ tịch Ủy ban nhân dân cấp huyện quyết định việc chuyển công tác đối với công chức cấp xã ra ngoài tỉnh và tiếp nhận công chức cấp xã từ tỉnh khác sau khi có ý kiến thống nhất bằng văn bản của Giám đốc Sở Nội vụ nơi chuyển công tác và nơi tiếp nhận.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Đối với công chức Chỉ huy trưởng Ban Chỉ huy Quân sự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Việc điều động, chuyển công tác, tiếp nhận công chức Chỉ huy trưởng Ban Chỉ huy Quân sự cấp xã được thực hiện theo yêu cầu nhiệm vụ cụ thể. Chủ tịch Ủy ban nhân dân cấp huyện quyết định việc điều động, chuyển công tác, tiếp nhận công chức Chỉ huy trưởng Ban Chỉ huy Quân sự cấp xã theo phân cấp quản lý công chức của địa phương.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Cán bộ, công chức cấp xã được điều động, chuyển công tác, tiếp nhận đến làm việc ở cấp xã có điều kiện kinh tế - xã hội đặc biệt khó khăn được hưởng các chế độ, chính sách ưu đãi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60" w:name="muc_6_2"/>
      <w:r w:rsidRPr="00B46269">
        <w:rPr>
          <w:rFonts w:ascii="Times New Roman" w:eastAsia="Times New Roman" w:hAnsi="Times New Roman" w:cs="Times New Roman"/>
          <w:b/>
          <w:bCs/>
          <w:color w:val="000000"/>
          <w:sz w:val="28"/>
          <w:szCs w:val="28"/>
          <w:lang w:eastAsia="vi-VN"/>
        </w:rPr>
        <w:t>Mục 6. ĐÁNH GIÁ, XẾP LOẠI CHẤT LƯỢNG CÁN BỘ, CÔNG CHỨC CẤP XÃ</w:t>
      </w:r>
      <w:bookmarkEnd w:id="60"/>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61" w:name="dieu_24"/>
      <w:r w:rsidRPr="00B46269">
        <w:rPr>
          <w:rFonts w:ascii="Times New Roman" w:eastAsia="Times New Roman" w:hAnsi="Times New Roman" w:cs="Times New Roman"/>
          <w:b/>
          <w:bCs/>
          <w:color w:val="000000"/>
          <w:sz w:val="28"/>
          <w:szCs w:val="28"/>
          <w:lang w:eastAsia="vi-VN"/>
        </w:rPr>
        <w:t>Điều 24. Đánh giá, xếp loại chất lượng cán bộ, công chức cấp xã</w:t>
      </w:r>
      <w:bookmarkEnd w:id="61"/>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t xml:space="preserve">Cán bộ, công chức cấp xã (trừ chức danh công chức Chỉ huy trưởng Ban Chỉ huy Quân sự </w:t>
      </w:r>
      <w:r w:rsidRPr="00B46269">
        <w:rPr>
          <w:rFonts w:ascii="Times New Roman" w:eastAsia="Times New Roman" w:hAnsi="Times New Roman" w:cs="Times New Roman"/>
          <w:sz w:val="28"/>
          <w:szCs w:val="28"/>
          <w:lang w:eastAsia="vi-VN"/>
        </w:rPr>
        <w:t>cấp xã) thực hiện việc đánh giá, xếp loại theo quy định của </w:t>
      </w:r>
      <w:bookmarkStart w:id="62" w:name="tvpllink_gumcmwraco_1"/>
      <w:r w:rsidR="00400FF4" w:rsidRPr="00B46269">
        <w:rPr>
          <w:rFonts w:ascii="Times New Roman" w:eastAsia="Times New Roman" w:hAnsi="Times New Roman" w:cs="Times New Roman"/>
          <w:sz w:val="28"/>
          <w:szCs w:val="28"/>
          <w:lang w:eastAsia="vi-VN"/>
        </w:rPr>
        <w:fldChar w:fldCharType="begin"/>
      </w:r>
      <w:r w:rsidRPr="00B46269">
        <w:rPr>
          <w:rFonts w:ascii="Times New Roman" w:eastAsia="Times New Roman" w:hAnsi="Times New Roman" w:cs="Times New Roman"/>
          <w:sz w:val="28"/>
          <w:szCs w:val="28"/>
          <w:lang w:eastAsia="vi-VN"/>
        </w:rPr>
        <w:instrText xml:space="preserve"> HYPERLINK "https://thuvienphapluat.vn/van-ban/Bo-may-hanh-chinh/Luat-can-bo-cong-chuc-2008-22-2008-QH12-82202.aspx" \t "_blank" </w:instrText>
      </w:r>
      <w:r w:rsidR="00400FF4" w:rsidRPr="00B46269">
        <w:rPr>
          <w:rFonts w:ascii="Times New Roman" w:eastAsia="Times New Roman" w:hAnsi="Times New Roman" w:cs="Times New Roman"/>
          <w:sz w:val="28"/>
          <w:szCs w:val="28"/>
          <w:lang w:eastAsia="vi-VN"/>
        </w:rPr>
        <w:fldChar w:fldCharType="separate"/>
      </w:r>
      <w:r w:rsidRPr="00D77AB8">
        <w:rPr>
          <w:rFonts w:ascii="Times New Roman" w:eastAsia="Times New Roman" w:hAnsi="Times New Roman" w:cs="Times New Roman"/>
          <w:sz w:val="28"/>
          <w:szCs w:val="28"/>
          <w:lang w:eastAsia="vi-VN"/>
        </w:rPr>
        <w:t>Luật Cán bộ, công chức</w:t>
      </w:r>
      <w:r w:rsidR="00400FF4" w:rsidRPr="00B46269">
        <w:rPr>
          <w:rFonts w:ascii="Times New Roman" w:eastAsia="Times New Roman" w:hAnsi="Times New Roman" w:cs="Times New Roman"/>
          <w:sz w:val="28"/>
          <w:szCs w:val="28"/>
          <w:lang w:eastAsia="vi-VN"/>
        </w:rPr>
        <w:fldChar w:fldCharType="end"/>
      </w:r>
      <w:bookmarkEnd w:id="62"/>
      <w:r w:rsidRPr="00B46269">
        <w:rPr>
          <w:rFonts w:ascii="Times New Roman" w:eastAsia="Times New Roman" w:hAnsi="Times New Roman" w:cs="Times New Roman"/>
          <w:sz w:val="28"/>
          <w:szCs w:val="28"/>
          <w:lang w:eastAsia="vi-VN"/>
        </w:rPr>
        <w:t>, quy định của Chính phủ về đánh giá, xếp loại chất lượng cán bộ, công chức, viên chức, các quy định của pháp luật có liên quan, điều lệ tổ chức và quy định của Đảng, của tổ chức chính trị - xã hội ở trung 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63" w:name="dieu_25"/>
      <w:r w:rsidRPr="00B46269">
        <w:rPr>
          <w:rFonts w:ascii="Times New Roman" w:eastAsia="Times New Roman" w:hAnsi="Times New Roman" w:cs="Times New Roman"/>
          <w:b/>
          <w:bCs/>
          <w:sz w:val="28"/>
          <w:szCs w:val="28"/>
          <w:lang w:eastAsia="vi-VN"/>
        </w:rPr>
        <w:t>Điều 25. Trình tự, thủ tục</w:t>
      </w:r>
      <w:r w:rsidRPr="00B46269">
        <w:rPr>
          <w:rFonts w:ascii="Times New Roman" w:eastAsia="Times New Roman" w:hAnsi="Times New Roman" w:cs="Times New Roman"/>
          <w:b/>
          <w:bCs/>
          <w:color w:val="000000"/>
          <w:sz w:val="28"/>
          <w:szCs w:val="28"/>
          <w:lang w:eastAsia="vi-VN"/>
        </w:rPr>
        <w:t xml:space="preserve"> đánh giá, xếp loại đối với công chức Chỉ huy trưởng Ban Chỉ huy Quân sự cấp xã</w:t>
      </w:r>
      <w:bookmarkEnd w:id="63"/>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Công chức tự đánh giá, nhận mức xếp loại kết quả công tác theo chức trách, nhiệm vụ được giao.</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Tập thể Ban Chỉ huy Quân sự cấp xã và công chức của Ủy ban nhân dân cấp xã họp tham gia góp ý. Ý kiến góp ý được lập thành biên bản và thông qua tại cuộc họp.</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Chủ tịch Ủy ban nhân dân cấp xã đánh giá xếp loại công chức Chỉ huy trưởng Ban Chỉ huy Quân sự cấp xã và thông báo đến công chức sau khi tham khảo ý kiến bằng văn bản của Chỉ huy trưởng Ban Chỉ huy Quân sự cấp huyện.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64" w:name="muc_7_2"/>
      <w:r w:rsidRPr="00B46269">
        <w:rPr>
          <w:rFonts w:ascii="Times New Roman" w:eastAsia="Times New Roman" w:hAnsi="Times New Roman" w:cs="Times New Roman"/>
          <w:b/>
          <w:bCs/>
          <w:color w:val="000000"/>
          <w:sz w:val="28"/>
          <w:szCs w:val="28"/>
          <w:lang w:eastAsia="vi-VN"/>
        </w:rPr>
        <w:lastRenderedPageBreak/>
        <w:t>Mục 7. BÃI NHIỆM, MIỄN NHIỆM, THÔI GIỮ CHỨC VỤ ĐỐI VỚI CÁN BỘ CẤP XÃ; THÔI VIỆC ĐỐI VỚI CÔNG CHỨC CẤP XÃ VÀ NGHỈ HƯU ĐỐI VỚI CÁN BỘ, CÔNG CHỨC CẤP XÃ</w:t>
      </w:r>
      <w:bookmarkEnd w:id="64"/>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65" w:name="dieu_26"/>
      <w:r w:rsidRPr="00B46269">
        <w:rPr>
          <w:rFonts w:ascii="Times New Roman" w:eastAsia="Times New Roman" w:hAnsi="Times New Roman" w:cs="Times New Roman"/>
          <w:b/>
          <w:bCs/>
          <w:color w:val="000000"/>
          <w:sz w:val="28"/>
          <w:szCs w:val="28"/>
          <w:lang w:eastAsia="vi-VN"/>
        </w:rPr>
        <w:t xml:space="preserve">Điều </w:t>
      </w:r>
      <w:r w:rsidRPr="00B46269">
        <w:rPr>
          <w:rFonts w:ascii="Times New Roman" w:eastAsia="Times New Roman" w:hAnsi="Times New Roman" w:cs="Times New Roman"/>
          <w:b/>
          <w:bCs/>
          <w:sz w:val="28"/>
          <w:szCs w:val="28"/>
          <w:lang w:eastAsia="vi-VN"/>
        </w:rPr>
        <w:t>26. Bãi nhiệm, miễn nhiệm đối với cán bộ cấp xã</w:t>
      </w:r>
      <w:bookmarkEnd w:id="65"/>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Việc bãi nhiệm, miễn nhiệm đối với cán bộ cấp xã thực hiện theo quy định hiện hành của </w:t>
      </w:r>
      <w:bookmarkStart w:id="66" w:name="tvpllink_gumcmwraco_2"/>
      <w:r w:rsidR="00400FF4" w:rsidRPr="00B46269">
        <w:rPr>
          <w:rFonts w:ascii="Times New Roman" w:eastAsia="Times New Roman" w:hAnsi="Times New Roman" w:cs="Times New Roman"/>
          <w:sz w:val="28"/>
          <w:szCs w:val="28"/>
          <w:lang w:eastAsia="vi-VN"/>
        </w:rPr>
        <w:fldChar w:fldCharType="begin"/>
      </w:r>
      <w:r w:rsidRPr="00B46269">
        <w:rPr>
          <w:rFonts w:ascii="Times New Roman" w:eastAsia="Times New Roman" w:hAnsi="Times New Roman" w:cs="Times New Roman"/>
          <w:sz w:val="28"/>
          <w:szCs w:val="28"/>
          <w:lang w:eastAsia="vi-VN"/>
        </w:rPr>
        <w:instrText xml:space="preserve"> HYPERLINK "https://thuvienphapluat.vn/van-ban/Bo-may-hanh-chinh/Luat-can-bo-cong-chuc-2008-22-2008-QH12-82202.aspx" \t "_blank" </w:instrText>
      </w:r>
      <w:r w:rsidR="00400FF4" w:rsidRPr="00B46269">
        <w:rPr>
          <w:rFonts w:ascii="Times New Roman" w:eastAsia="Times New Roman" w:hAnsi="Times New Roman" w:cs="Times New Roman"/>
          <w:sz w:val="28"/>
          <w:szCs w:val="28"/>
          <w:lang w:eastAsia="vi-VN"/>
        </w:rPr>
        <w:fldChar w:fldCharType="separate"/>
      </w:r>
      <w:r w:rsidRPr="00D77AB8">
        <w:rPr>
          <w:rFonts w:ascii="Times New Roman" w:eastAsia="Times New Roman" w:hAnsi="Times New Roman" w:cs="Times New Roman"/>
          <w:sz w:val="28"/>
          <w:szCs w:val="28"/>
          <w:lang w:eastAsia="vi-VN"/>
        </w:rPr>
        <w:t>Luật Cán bộ, công chức</w:t>
      </w:r>
      <w:r w:rsidR="00400FF4" w:rsidRPr="00B46269">
        <w:rPr>
          <w:rFonts w:ascii="Times New Roman" w:eastAsia="Times New Roman" w:hAnsi="Times New Roman" w:cs="Times New Roman"/>
          <w:sz w:val="28"/>
          <w:szCs w:val="28"/>
          <w:lang w:eastAsia="vi-VN"/>
        </w:rPr>
        <w:fldChar w:fldCharType="end"/>
      </w:r>
      <w:bookmarkEnd w:id="66"/>
      <w:r w:rsidRPr="00B46269">
        <w:rPr>
          <w:rFonts w:ascii="Times New Roman" w:eastAsia="Times New Roman" w:hAnsi="Times New Roman" w:cs="Times New Roman"/>
          <w:sz w:val="28"/>
          <w:szCs w:val="28"/>
          <w:lang w:eastAsia="vi-VN"/>
        </w:rPr>
        <w:t>, </w:t>
      </w:r>
      <w:bookmarkStart w:id="67" w:name="tvpllink_xkpidutbho_4"/>
      <w:r w:rsidR="00400FF4" w:rsidRPr="00B46269">
        <w:rPr>
          <w:rFonts w:ascii="Times New Roman" w:eastAsia="Times New Roman" w:hAnsi="Times New Roman" w:cs="Times New Roman"/>
          <w:sz w:val="28"/>
          <w:szCs w:val="28"/>
          <w:lang w:eastAsia="vi-VN"/>
        </w:rPr>
        <w:fldChar w:fldCharType="begin"/>
      </w:r>
      <w:r w:rsidRPr="00B46269">
        <w:rPr>
          <w:rFonts w:ascii="Times New Roman" w:eastAsia="Times New Roman" w:hAnsi="Times New Roman" w:cs="Times New Roman"/>
          <w:sz w:val="28"/>
          <w:szCs w:val="28"/>
          <w:lang w:eastAsia="vi-VN"/>
        </w:rPr>
        <w:instrText xml:space="preserve"> HYPERLINK "https://thuvienphapluat.vn/van-ban/Bo-may-hanh-chinh/Luat-to-chuc-chinh-quyen-dia-phuong-2015-282380.aspx" \t "_blank" </w:instrText>
      </w:r>
      <w:r w:rsidR="00400FF4" w:rsidRPr="00B46269">
        <w:rPr>
          <w:rFonts w:ascii="Times New Roman" w:eastAsia="Times New Roman" w:hAnsi="Times New Roman" w:cs="Times New Roman"/>
          <w:sz w:val="28"/>
          <w:szCs w:val="28"/>
          <w:lang w:eastAsia="vi-VN"/>
        </w:rPr>
        <w:fldChar w:fldCharType="separate"/>
      </w:r>
      <w:r w:rsidRPr="00D77AB8">
        <w:rPr>
          <w:rFonts w:ascii="Times New Roman" w:eastAsia="Times New Roman" w:hAnsi="Times New Roman" w:cs="Times New Roman"/>
          <w:sz w:val="28"/>
          <w:szCs w:val="28"/>
          <w:lang w:eastAsia="vi-VN"/>
        </w:rPr>
        <w:t>Luật Tổ chức chính quyền địa phương</w:t>
      </w:r>
      <w:r w:rsidR="00400FF4" w:rsidRPr="00B46269">
        <w:rPr>
          <w:rFonts w:ascii="Times New Roman" w:eastAsia="Times New Roman" w:hAnsi="Times New Roman" w:cs="Times New Roman"/>
          <w:sz w:val="28"/>
          <w:szCs w:val="28"/>
          <w:lang w:eastAsia="vi-VN"/>
        </w:rPr>
        <w:fldChar w:fldCharType="end"/>
      </w:r>
      <w:bookmarkEnd w:id="67"/>
      <w:r w:rsidRPr="00B46269">
        <w:rPr>
          <w:rFonts w:ascii="Times New Roman" w:eastAsia="Times New Roman" w:hAnsi="Times New Roman" w:cs="Times New Roman"/>
          <w:sz w:val="28"/>
          <w:szCs w:val="28"/>
          <w:lang w:eastAsia="vi-VN"/>
        </w:rPr>
        <w:t>, </w:t>
      </w:r>
      <w:bookmarkStart w:id="68" w:name="tvpllink_jnfgeashsx_1"/>
      <w:r w:rsidR="00400FF4" w:rsidRPr="00B46269">
        <w:rPr>
          <w:rFonts w:ascii="Times New Roman" w:eastAsia="Times New Roman" w:hAnsi="Times New Roman" w:cs="Times New Roman"/>
          <w:sz w:val="28"/>
          <w:szCs w:val="28"/>
          <w:lang w:eastAsia="vi-VN"/>
        </w:rPr>
        <w:fldChar w:fldCharType="begin"/>
      </w:r>
      <w:r w:rsidRPr="00B46269">
        <w:rPr>
          <w:rFonts w:ascii="Times New Roman" w:eastAsia="Times New Roman" w:hAnsi="Times New Roman" w:cs="Times New Roman"/>
          <w:sz w:val="28"/>
          <w:szCs w:val="28"/>
          <w:lang w:eastAsia="vi-VN"/>
        </w:rPr>
        <w:instrText xml:space="preserve"> HYPERLINK "https://thuvienphapluat.vn/van-ban/Bo-may-hanh-chinh/Luat-Bau-cu-dai-bieu-Quoc-hoi-va-dai-bieu-Hoi-dong-nhan-dan-2015-282376.aspx" \t "_blank" </w:instrText>
      </w:r>
      <w:r w:rsidR="00400FF4" w:rsidRPr="00B46269">
        <w:rPr>
          <w:rFonts w:ascii="Times New Roman" w:eastAsia="Times New Roman" w:hAnsi="Times New Roman" w:cs="Times New Roman"/>
          <w:sz w:val="28"/>
          <w:szCs w:val="28"/>
          <w:lang w:eastAsia="vi-VN"/>
        </w:rPr>
        <w:fldChar w:fldCharType="separate"/>
      </w:r>
      <w:r w:rsidRPr="00D77AB8">
        <w:rPr>
          <w:rFonts w:ascii="Times New Roman" w:eastAsia="Times New Roman" w:hAnsi="Times New Roman" w:cs="Times New Roman"/>
          <w:sz w:val="28"/>
          <w:szCs w:val="28"/>
          <w:lang w:eastAsia="vi-VN"/>
        </w:rPr>
        <w:t>Luật Bầu cử đại biểu Quốc hội và đại biểu Hội đồng nhân dân</w:t>
      </w:r>
      <w:r w:rsidR="00400FF4" w:rsidRPr="00B46269">
        <w:rPr>
          <w:rFonts w:ascii="Times New Roman" w:eastAsia="Times New Roman" w:hAnsi="Times New Roman" w:cs="Times New Roman"/>
          <w:sz w:val="28"/>
          <w:szCs w:val="28"/>
          <w:lang w:eastAsia="vi-VN"/>
        </w:rPr>
        <w:fldChar w:fldCharType="end"/>
      </w:r>
      <w:bookmarkEnd w:id="68"/>
      <w:r w:rsidRPr="00B46269">
        <w:rPr>
          <w:rFonts w:ascii="Times New Roman" w:eastAsia="Times New Roman" w:hAnsi="Times New Roman" w:cs="Times New Roman"/>
          <w:sz w:val="28"/>
          <w:szCs w:val="28"/>
          <w:lang w:eastAsia="vi-VN"/>
        </w:rPr>
        <w:t> và quy định khác của pháp luật có liên quan, điều lệ tổ chức và quy định của Đảng, của tổ chức chính trị - xã hội ở trung 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69" w:name="dieu_27"/>
      <w:r w:rsidRPr="00B46269">
        <w:rPr>
          <w:rFonts w:ascii="Times New Roman" w:eastAsia="Times New Roman" w:hAnsi="Times New Roman" w:cs="Times New Roman"/>
          <w:b/>
          <w:bCs/>
          <w:sz w:val="28"/>
          <w:szCs w:val="28"/>
          <w:lang w:eastAsia="vi-VN"/>
        </w:rPr>
        <w:t>Điều 27. Thôi giữ chức vụ đối với cán bộ cấp xã và thôi việc đối với cán bộ, công chức cấp xã</w:t>
      </w:r>
      <w:bookmarkEnd w:id="69"/>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1. Cán bộ cấp xã thôi giữ chức vụ và công chức cấp xã thôi việc (trừ trường hợp chuyển công tác và trường hợp bị kỷ luật theo quy định của pháp luật về cán bộ, công chức) được hưởng chế độ trợ cấp</w:t>
      </w:r>
      <w:r w:rsidRPr="00B46269">
        <w:rPr>
          <w:rFonts w:ascii="Times New Roman" w:eastAsia="Times New Roman" w:hAnsi="Times New Roman" w:cs="Times New Roman"/>
          <w:color w:val="000000"/>
          <w:sz w:val="28"/>
          <w:szCs w:val="28"/>
          <w:lang w:eastAsia="vi-VN"/>
        </w:rPr>
        <w:t xml:space="preserve"> thôi giữ chức vụ đối với cán bộ cấp xã, trợ cấp thôi việc đối với công chức cấp xã và được tính theo quy định của Chính phủ về trợ cấp thôi việc đối với công chức.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Chỉ huy trưởng Ban Chỉ huy Quân sự cấp xã nếu bị xử lý kỷ luật bằng hình thức cách chức mà không sắp xếp, bố trí được chức danh công chức khác ở cấp xã thì được giải quyết chế độ thôi việc trong thời hạn 30 ngày kể từ ngày quyết định kỷ luật có hiệu lực thi hành. Ngoài chế độ thôi việc được hưởng theo quy định tại khoản 1 Điều này, Chỉ huy trưởng Ban Chỉ huy Quân sự cấp xã còn được hưởng các chế độ thôi việc khác theo quy định của pháp luật về dân quân tự vệ.</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Nguồn kinh phí chi trả trợ cấp thôi giữ chức vụ đối với cán bộ cấp xã và trợ cấp thôi việc đối với công chức cấp xã được bố trí trong dự toán chi hoạt động thường xuyên của Ủy ban nhân dân cấp xã được cấp có thẩm quyền giao hàng năm.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70" w:name="dieu_28"/>
      <w:r w:rsidRPr="00B46269">
        <w:rPr>
          <w:rFonts w:ascii="Times New Roman" w:eastAsia="Times New Roman" w:hAnsi="Times New Roman" w:cs="Times New Roman"/>
          <w:b/>
          <w:bCs/>
          <w:color w:val="000000"/>
          <w:sz w:val="28"/>
          <w:szCs w:val="28"/>
          <w:lang w:eastAsia="vi-VN"/>
        </w:rPr>
        <w:t>Điều 28. Nghỉ hưu đối với cán bộ, công chức cấp xã</w:t>
      </w:r>
      <w:bookmarkEnd w:id="70"/>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Cán bộ, công chức cấp xã được nghỉ hưu theo quy định của pháp luật về lao động và quy định của Đảng, của tổ chức chính trị - xã hội ở trung 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Trước 06 tháng, tính đến ngày cán bộ, công chức cấp xã nghỉ hưu, cấp có thẩm quyền quản lý cán bộ, công chức cấp xã phải thông báo bằng văn bản về thời điểm nghỉ hưu; trước 03 tháng, tính đến ngày cán bộ, công chức cấp xã nghỉ hưu, cấp có thẩm quyền quản lý cán bộ, công chức cấp xã phải ban hành quyết định nghỉ hưu.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71" w:name="muc_8_2"/>
      <w:r w:rsidRPr="00B46269">
        <w:rPr>
          <w:rFonts w:ascii="Times New Roman" w:eastAsia="Times New Roman" w:hAnsi="Times New Roman" w:cs="Times New Roman"/>
          <w:b/>
          <w:bCs/>
          <w:color w:val="000000"/>
          <w:sz w:val="28"/>
          <w:szCs w:val="28"/>
          <w:lang w:eastAsia="vi-VN"/>
        </w:rPr>
        <w:t>Mục 8. KỶ LUẬT, KHEN THƯỞNG ĐỐI VỚI CÁN BỘ, CÔNG CHỨC CẤP XÃ</w:t>
      </w:r>
      <w:bookmarkEnd w:id="71"/>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72" w:name="dieu_29"/>
      <w:r w:rsidRPr="00B46269">
        <w:rPr>
          <w:rFonts w:ascii="Times New Roman" w:eastAsia="Times New Roman" w:hAnsi="Times New Roman" w:cs="Times New Roman"/>
          <w:b/>
          <w:bCs/>
          <w:color w:val="000000"/>
          <w:sz w:val="28"/>
          <w:szCs w:val="28"/>
          <w:lang w:eastAsia="vi-VN"/>
        </w:rPr>
        <w:t>Điều 29. Kỷ luật cán bộ, công chức cấp xã</w:t>
      </w:r>
      <w:bookmarkEnd w:id="72"/>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Kỷ luật cán bộ, công chức cấp xã thực hiện theo quy định của Chính phủ về xử lý kỷ luật cán bộ, công chức, viên chức. Trường hợp luật, Điều lệ Đảng, tổ chức chính trị - xã hội có quy định khác thì thực hiện theo quy định của luật, điều lệ đó.</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73" w:name="dieu_30"/>
      <w:r w:rsidRPr="00B46269">
        <w:rPr>
          <w:rFonts w:ascii="Times New Roman" w:eastAsia="Times New Roman" w:hAnsi="Times New Roman" w:cs="Times New Roman"/>
          <w:b/>
          <w:bCs/>
          <w:color w:val="000000"/>
          <w:sz w:val="28"/>
          <w:szCs w:val="28"/>
          <w:lang w:eastAsia="vi-VN"/>
        </w:rPr>
        <w:t>Điều 30. Khen thưởng cán bộ, công chức cấp xã</w:t>
      </w:r>
      <w:bookmarkEnd w:id="73"/>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Việc khen thưởng cán bộ, công chức cấp xã thực hiện theo quy định của pháp luật về thi đua, khen thưởng, điều lệ tổ chức và quy định của Đảng, tổ chức chính trị - xã hội ở trung 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74" w:name="muc_9_2"/>
      <w:r w:rsidRPr="00B46269">
        <w:rPr>
          <w:rFonts w:ascii="Times New Roman" w:eastAsia="Times New Roman" w:hAnsi="Times New Roman" w:cs="Times New Roman"/>
          <w:b/>
          <w:bCs/>
          <w:color w:val="000000"/>
          <w:sz w:val="28"/>
          <w:szCs w:val="28"/>
          <w:lang w:eastAsia="vi-VN"/>
        </w:rPr>
        <w:t>Mục 9. QUẢN LÝ CÁN BỘ, CÔNG CHỨC CẤP XÃ</w:t>
      </w:r>
      <w:bookmarkEnd w:id="74"/>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75" w:name="dieu_31"/>
      <w:r w:rsidRPr="00B46269">
        <w:rPr>
          <w:rFonts w:ascii="Times New Roman" w:eastAsia="Times New Roman" w:hAnsi="Times New Roman" w:cs="Times New Roman"/>
          <w:b/>
          <w:bCs/>
          <w:color w:val="000000"/>
          <w:sz w:val="28"/>
          <w:szCs w:val="28"/>
          <w:lang w:eastAsia="vi-VN"/>
        </w:rPr>
        <w:t>Điều 31. Nội dung quản lý cán bộ, công chức cấp xã</w:t>
      </w:r>
      <w:bookmarkEnd w:id="75"/>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Ban hành và tổ chức thực hiện văn bản quy phạm pháp luật, điều lệ, quy chế về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Xây dựng kế hoạch, quy hoạch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Quy định chức vụ, chức danh, vị trí việc làm, tiêu chuẩn và nhiệm vụ của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Quy định số lượng cán bộ, công chức cấp xã; tuyển dụng, sử dụng, quản lý, đào tạo, bồi dưỡng, chế độ tập sự, thôi giữ chức vụ, thôi việc, nghỉ hưu, đánh giá, xếp loại chất lượng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5. Thực hiện khen thưởng, xử lý kỷ luật, chế độ tiền lương và các chế độ, chính sách đãi ngộ đối với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6. Thực hiện chế độ báo cáo thống kê, quản lý hồ sơ về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7. Thanh tra, kiểm tra đối với cơ quan, tổ chức và đối với cán bộ, công chức trong việc thực hiện các quy định của pháp luật về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8. Giải quyết khiếu nại, tố cáo đối với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9. Các công tác khác liên quan đến quản lý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76" w:name="dieu_32"/>
      <w:r w:rsidRPr="00B46269">
        <w:rPr>
          <w:rFonts w:ascii="Times New Roman" w:eastAsia="Times New Roman" w:hAnsi="Times New Roman" w:cs="Times New Roman"/>
          <w:b/>
          <w:bCs/>
          <w:color w:val="000000"/>
          <w:sz w:val="28"/>
          <w:szCs w:val="28"/>
          <w:lang w:eastAsia="vi-VN"/>
        </w:rPr>
        <w:t>Điều 32. Thẩm quyền quản lý đối với cán bộ, công chức cấp xã</w:t>
      </w:r>
      <w:bookmarkEnd w:id="76"/>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Bộ Nội vụ có nhiệm vụ và quyền hạn: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Trình Chính phủ, Thủ tướng Chính phủ ban hành các quy định về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Hướng dẫn thực hiện các văn bản quy phạm pháp luật của Chính phủ, Thủ tướng Chính phủ về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Thanh tra, kiểm tra đối với Ủy ban nhân dân các cấp và đối với cán bộ, công chức trong việc thực hiện các quy định của pháp luật về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t xml:space="preserve">d) Thống kê, tổng hợp số lượng, chất lượng đội ngũ cán bộ, công chức cấp xã trên phạm </w:t>
      </w:r>
      <w:r w:rsidRPr="00B46269">
        <w:rPr>
          <w:rFonts w:ascii="Times New Roman" w:eastAsia="Times New Roman" w:hAnsi="Times New Roman" w:cs="Times New Roman"/>
          <w:sz w:val="28"/>
          <w:szCs w:val="28"/>
          <w:lang w:eastAsia="vi-VN"/>
        </w:rPr>
        <w:t>vi toàn quốc.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2. Ủy ban nhân dân cấp tỉnh có nhiệm vụ và quyền hạn: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a) Trình Hội đồng nhân dân cùng cấp quyết định số lượng cán bộ, công chức cấp xã đối với từng đơn vị hành chính cấp huyện theo quy định tại </w:t>
      </w:r>
      <w:bookmarkStart w:id="77" w:name="tc_11"/>
      <w:r w:rsidRPr="00B46269">
        <w:rPr>
          <w:rFonts w:ascii="Times New Roman" w:eastAsia="Times New Roman" w:hAnsi="Times New Roman" w:cs="Times New Roman"/>
          <w:sz w:val="28"/>
          <w:szCs w:val="28"/>
          <w:lang w:eastAsia="vi-VN"/>
        </w:rPr>
        <w:t>khoản 4 Điều 6 Nghị định này</w:t>
      </w:r>
      <w:bookmarkEnd w:id="77"/>
      <w:r w:rsidRPr="00B46269">
        <w:rPr>
          <w:rFonts w:ascii="Times New Roman" w:eastAsia="Times New Roman" w:hAnsi="Times New Roman" w:cs="Times New Roman"/>
          <w:sz w:val="28"/>
          <w:szCs w:val="28"/>
          <w:lang w:eastAsia="vi-VN"/>
        </w:rPr>
        <w: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lastRenderedPageBreak/>
        <w:t>b) Ban hành Quy chế tổ chức tuyển dụng công chức cấp xã; hướng dẫn, kiểm tra Ủy ban nhân dân cấp huyện thực hiện đánh giá, xếp loại chất lượng cán bộ, công chức cấp xã hàng năm;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c) Quy định tiêu chuẩn cụ thể của từng chức vụ cán bộ cấp xã và từng chức danh danh công chức cấp xã theo quy định tại </w:t>
      </w:r>
      <w:bookmarkStart w:id="78" w:name="tc_12"/>
      <w:r w:rsidRPr="00B46269">
        <w:rPr>
          <w:rFonts w:ascii="Times New Roman" w:eastAsia="Times New Roman" w:hAnsi="Times New Roman" w:cs="Times New Roman"/>
          <w:sz w:val="28"/>
          <w:szCs w:val="28"/>
          <w:lang w:eastAsia="vi-VN"/>
        </w:rPr>
        <w:t>Điều 8</w:t>
      </w:r>
      <w:bookmarkEnd w:id="78"/>
      <w:r w:rsidRPr="00B46269">
        <w:rPr>
          <w:rFonts w:ascii="Times New Roman" w:eastAsia="Times New Roman" w:hAnsi="Times New Roman" w:cs="Times New Roman"/>
          <w:sz w:val="28"/>
          <w:szCs w:val="28"/>
          <w:lang w:eastAsia="vi-VN"/>
        </w:rPr>
        <w:t> và </w:t>
      </w:r>
      <w:bookmarkStart w:id="79" w:name="tc_13"/>
      <w:r w:rsidRPr="00B46269">
        <w:rPr>
          <w:rFonts w:ascii="Times New Roman" w:eastAsia="Times New Roman" w:hAnsi="Times New Roman" w:cs="Times New Roman"/>
          <w:sz w:val="28"/>
          <w:szCs w:val="28"/>
          <w:lang w:eastAsia="vi-VN"/>
        </w:rPr>
        <w:t>Điều 10 Nghị định này</w:t>
      </w:r>
      <w:bookmarkEnd w:id="79"/>
      <w:r w:rsidRPr="00B46269">
        <w:rPr>
          <w:rFonts w:ascii="Times New Roman" w:eastAsia="Times New Roman" w:hAnsi="Times New Roman" w:cs="Times New Roman"/>
          <w:sz w:val="28"/>
          <w:szCs w:val="28"/>
          <w:lang w:eastAsia="vi-VN"/>
        </w:rPr>
        <w: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d) Quy định ngành đào tạo theo yêu cầu nhiệm vụ của từng chức danh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đ) Thanh tra, kiểm tra việc tổ chức thực hiện chế độ, chính sách đối với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Chỉ đạo, hướng dẫn, kiểm tra việc tuyển dụng, lập kế hoạch, quy hoạch xây dựng đội ngũ cán bộ, công chức cấp xã; từng bước thực hiện tiêu chuẩn hóa để nâng cao chất lượng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Hàng năm, chỉ đạo việc xây dựng kế hoạch, chương trình, tài liệu đào tạo, bồi dưỡng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h) Chỉ đạo việc giải quyết khiếu nại, tố cáo đối với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i) Ban hành quy định về phân cấp quản lý đối với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k) Tổng hợp thống kê, báo cáo số lượng, chất lượng cán bộ, công chức cấp xã trên địa bàn cấp tỉnh;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l) Hướng dẫn, kiểm tra việc sử dụng nguồn kinh phí để thực hiện chế độ, chính sách theo quy định của Chính phủ và theo Nghị quyết của Hội đồng nhân dân cùng cấp đối với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m) Hướng dẫn việc lập và quản lý hồ sơ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Ủy ban nhân dân cấp huyện có nhiệm vụ và quyền hạn: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t xml:space="preserve">a) Lập kế </w:t>
      </w:r>
      <w:r w:rsidRPr="00B46269">
        <w:rPr>
          <w:rFonts w:ascii="Times New Roman" w:eastAsia="Times New Roman" w:hAnsi="Times New Roman" w:cs="Times New Roman"/>
          <w:sz w:val="28"/>
          <w:szCs w:val="28"/>
          <w:lang w:eastAsia="vi-VN"/>
        </w:rPr>
        <w:t>hoạch, quy hoạch xây dựng đội ngũ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b) Quyết định số lượng cụ thể cán bộ, công chức ở từng đơn vị hành chính cấp xã và bố trí số lượng công chức của từng chức danh công chức cấp xã theo quy định tại </w:t>
      </w:r>
      <w:bookmarkStart w:id="80" w:name="tc_14"/>
      <w:r w:rsidRPr="00B46269">
        <w:rPr>
          <w:rFonts w:ascii="Times New Roman" w:eastAsia="Times New Roman" w:hAnsi="Times New Roman" w:cs="Times New Roman"/>
          <w:sz w:val="28"/>
          <w:szCs w:val="28"/>
          <w:lang w:eastAsia="vi-VN"/>
        </w:rPr>
        <w:t>khoản 5 Điều 6 Nghị định này</w:t>
      </w:r>
      <w:bookmarkEnd w:id="80"/>
      <w:r w:rsidRPr="00B46269">
        <w:rPr>
          <w:rFonts w:ascii="Times New Roman" w:eastAsia="Times New Roman" w:hAnsi="Times New Roman" w:cs="Times New Roman"/>
          <w:sz w:val="28"/>
          <w:szCs w:val="28"/>
          <w:lang w:eastAsia="vi-VN"/>
        </w:rPr>
        <w: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c) Tổ chức tuyển dụng đối với công chức cấp xã theo quy định tại Nghị định này và Quy chế tuyển dụng công chức của</w:t>
      </w:r>
      <w:r w:rsidRPr="00B46269">
        <w:rPr>
          <w:rFonts w:ascii="Times New Roman" w:eastAsia="Times New Roman" w:hAnsi="Times New Roman" w:cs="Times New Roman"/>
          <w:color w:val="000000"/>
          <w:sz w:val="28"/>
          <w:szCs w:val="28"/>
          <w:lang w:eastAsia="vi-VN"/>
        </w:rPr>
        <w:t xml:space="preserve"> Ủy ban nhân dân cấp tỉnh; quyết định tiếp nhận, điều động, chuyển công tác và quản lý công chức cấp xã theo quy định tại Nghị định này và theo phân cấp quản lý công chức của Ủy ban nhân dân cấp tỉnh; thực hiện cho thôi giữ chức vụ đối với cán bộ cấp xã, thôi việc đối với công chức cấp xã và nghỉ hưu đối với cán bộ, công chức cấp xã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t xml:space="preserve">d) Quy định nhiệm vụ cụ thể của từng chức vụ cán bộ cấp xã và từng chức danh công chức cấp xã theo </w:t>
      </w:r>
      <w:r w:rsidRPr="00B46269">
        <w:rPr>
          <w:rFonts w:ascii="Times New Roman" w:eastAsia="Times New Roman" w:hAnsi="Times New Roman" w:cs="Times New Roman"/>
          <w:sz w:val="28"/>
          <w:szCs w:val="28"/>
          <w:lang w:eastAsia="vi-VN"/>
        </w:rPr>
        <w:t>quy định tại </w:t>
      </w:r>
      <w:bookmarkStart w:id="81" w:name="tc_15"/>
      <w:r w:rsidRPr="00B46269">
        <w:rPr>
          <w:rFonts w:ascii="Times New Roman" w:eastAsia="Times New Roman" w:hAnsi="Times New Roman" w:cs="Times New Roman"/>
          <w:sz w:val="28"/>
          <w:szCs w:val="28"/>
          <w:lang w:eastAsia="vi-VN"/>
        </w:rPr>
        <w:t>Điều 9</w:t>
      </w:r>
      <w:bookmarkEnd w:id="81"/>
      <w:r w:rsidRPr="00B46269">
        <w:rPr>
          <w:rFonts w:ascii="Times New Roman" w:eastAsia="Times New Roman" w:hAnsi="Times New Roman" w:cs="Times New Roman"/>
          <w:sz w:val="28"/>
          <w:szCs w:val="28"/>
          <w:lang w:eastAsia="vi-VN"/>
        </w:rPr>
        <w:t> và </w:t>
      </w:r>
      <w:bookmarkStart w:id="82" w:name="tc_16"/>
      <w:r w:rsidRPr="00B46269">
        <w:rPr>
          <w:rFonts w:ascii="Times New Roman" w:eastAsia="Times New Roman" w:hAnsi="Times New Roman" w:cs="Times New Roman"/>
          <w:sz w:val="28"/>
          <w:szCs w:val="28"/>
          <w:lang w:eastAsia="vi-VN"/>
        </w:rPr>
        <w:t>Điều 11 Nghị định này</w:t>
      </w:r>
      <w:bookmarkEnd w:id="82"/>
      <w:r w:rsidRPr="00B46269">
        <w:rPr>
          <w:rFonts w:ascii="Times New Roman" w:eastAsia="Times New Roman" w:hAnsi="Times New Roman" w:cs="Times New Roman"/>
          <w:sz w:val="28"/>
          <w:szCs w:val="28"/>
          <w:lang w:eastAsia="vi-VN"/>
        </w:rPr>
        <w: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đ) Tổ chức thực hiện chế độ tiền lương và các chế độ, chính sách khác đối với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lastRenderedPageBreak/>
        <w:t>e) Quyết định chức danh được hưởng phụ cấp kiêm nhiệm trong trường hợp số lượng chức danh bố trí kiêm nhiệm lớn hơn số lượng cán bộ, công chức cấp xã giảm được quy định tại </w:t>
      </w:r>
      <w:bookmarkStart w:id="83" w:name="tc_17"/>
      <w:r w:rsidRPr="00B46269">
        <w:rPr>
          <w:rFonts w:ascii="Times New Roman" w:eastAsia="Times New Roman" w:hAnsi="Times New Roman" w:cs="Times New Roman"/>
          <w:sz w:val="28"/>
          <w:szCs w:val="28"/>
          <w:lang w:eastAsia="vi-VN"/>
        </w:rPr>
        <w:t>khoản 1 Điều 20 Nghị định này</w:t>
      </w:r>
      <w:bookmarkEnd w:id="83"/>
      <w:r w:rsidRPr="00B46269">
        <w:rPr>
          <w:rFonts w:ascii="Times New Roman" w:eastAsia="Times New Roman" w:hAnsi="Times New Roman" w:cs="Times New Roman"/>
          <w:sz w:val="28"/>
          <w:szCs w:val="28"/>
          <w:lang w:eastAsia="vi-VN"/>
        </w:rPr>
        <w: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g) Tổ chức việc đào tạo, bồi dưỡng cán bộ, công chức cấp xã theo hướng dẫn và phân cấp của Ủy ban nhân dân cấp tỉnh;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h) Quyết định khen thưởng, kỷ luật đối với cán bộ, công chức cấp xã theo phân cấp quản lý cán bộ, công chức của Ủy ban nhân dân cấp tỉnh;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i) Thanh tra, kiểm tra, đánh giá việc thực hiện các quy</w:t>
      </w:r>
      <w:r w:rsidRPr="00B46269">
        <w:rPr>
          <w:rFonts w:ascii="Times New Roman" w:eastAsia="Times New Roman" w:hAnsi="Times New Roman" w:cs="Times New Roman"/>
          <w:color w:val="000000"/>
          <w:sz w:val="28"/>
          <w:szCs w:val="28"/>
          <w:lang w:eastAsia="vi-VN"/>
        </w:rPr>
        <w:t xml:space="preserve"> định về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k) Giải quyết khiếu nại, tố cáo đối với cán bộ, công chức cấp xã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l) Tổng hợp thống kê, báo cáo số lượng, chất lượng đội ngũ cán bộ, công chức cấp xã trên địa bàn cấp huyện;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m) Hướng dẫn, kiểm tra Ủy ban nhân dân cấp xã trong việc nhận xét, đánh giá, xếp loại chất lượng cán bộ, công chức cấp xã hàng năm; kiểm tra việc thực hiện chế độ, chính sách đối với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n) Hướng dẫn Ủy ban nhân dân cấp xã lập và quản lý hồ sơ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Ủy ban nhân dân cấp xã có nhiệm vụ và quyền hạn: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Trực tiếp quản lý và sử dụng công chức cấp xã; nhận xét, đánh giá, xếp loại chất lượng hàng năm đối với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Thực hiện chế độ, chính sách, kế hoạch đào tạo, bồi dưỡng; quy hoạch, tạo nguồn đối với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t xml:space="preserve">c) Trình Ủy </w:t>
      </w:r>
      <w:r w:rsidRPr="00B46269">
        <w:rPr>
          <w:rFonts w:ascii="Times New Roman" w:eastAsia="Times New Roman" w:hAnsi="Times New Roman" w:cs="Times New Roman"/>
          <w:sz w:val="28"/>
          <w:szCs w:val="28"/>
          <w:lang w:eastAsia="vi-VN"/>
        </w:rPr>
        <w:t>ban nhân dân cấp huyện xem xét, quyết định chức danh được hưởng phụ cấp kiêm nhiệm trong trường hợp số lượng chức danh bố trí kiêm nhiệm lớn hơn số lượng cán bộ, công chức cấp xã giảm được quy định tại </w:t>
      </w:r>
      <w:bookmarkStart w:id="84" w:name="tc_18"/>
      <w:r w:rsidRPr="00B46269">
        <w:rPr>
          <w:rFonts w:ascii="Times New Roman" w:eastAsia="Times New Roman" w:hAnsi="Times New Roman" w:cs="Times New Roman"/>
          <w:sz w:val="28"/>
          <w:szCs w:val="28"/>
          <w:lang w:eastAsia="vi-VN"/>
        </w:rPr>
        <w:t>khoản 1 Điều 20 Nghị định này</w:t>
      </w:r>
      <w:bookmarkEnd w:id="84"/>
      <w:r w:rsidRPr="00B46269">
        <w:rPr>
          <w:rFonts w:ascii="Times New Roman" w:eastAsia="Times New Roman" w:hAnsi="Times New Roman" w:cs="Times New Roman"/>
          <w:sz w:val="28"/>
          <w:szCs w:val="28"/>
          <w:lang w:eastAsia="vi-VN"/>
        </w:rPr>
        <w: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d) Đề nghị cơ quan, tổ chức có thẩm quyền ở cấp huyện khen thưởng cán bộ, công chức cấp xã theo phân cấp quản lý cán</w:t>
      </w:r>
      <w:r w:rsidRPr="00B46269">
        <w:rPr>
          <w:rFonts w:ascii="Times New Roman" w:eastAsia="Times New Roman" w:hAnsi="Times New Roman" w:cs="Times New Roman"/>
          <w:color w:val="000000"/>
          <w:sz w:val="28"/>
          <w:szCs w:val="28"/>
          <w:lang w:eastAsia="vi-VN"/>
        </w:rPr>
        <w:t xml:space="preserve"> bộ, công chức ở địa phương;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Đề nghị cơ quan, tổ chức có thẩm quyền cấp huyện về xử lý kỷ luật đối với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e) Giải quyết khiếu nại, tố cáo đối với công chức cấp xã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g) Thống kê, báo cáo số lượng, chất lượng đội ngũ cán bộ, công chức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h) Lập và quản lý hồ sơ cán bộ, công chức cấp xã.</w:t>
      </w:r>
    </w:p>
    <w:p w:rsidR="00B46269" w:rsidRPr="00B46269" w:rsidRDefault="00B46269" w:rsidP="00093D5F">
      <w:pPr>
        <w:shd w:val="clear" w:color="auto" w:fill="FFFFFF"/>
        <w:spacing w:before="120" w:after="120" w:line="240" w:lineRule="auto"/>
        <w:ind w:firstLine="567"/>
        <w:jc w:val="center"/>
        <w:rPr>
          <w:rFonts w:ascii="Times New Roman" w:eastAsia="Times New Roman" w:hAnsi="Times New Roman" w:cs="Times New Roman"/>
          <w:color w:val="000000"/>
          <w:sz w:val="28"/>
          <w:szCs w:val="28"/>
          <w:lang w:eastAsia="vi-VN"/>
        </w:rPr>
      </w:pPr>
      <w:bookmarkStart w:id="85" w:name="chuong_3"/>
      <w:r w:rsidRPr="00B46269">
        <w:rPr>
          <w:rFonts w:ascii="Times New Roman" w:eastAsia="Times New Roman" w:hAnsi="Times New Roman" w:cs="Times New Roman"/>
          <w:b/>
          <w:bCs/>
          <w:color w:val="000000"/>
          <w:sz w:val="28"/>
          <w:szCs w:val="28"/>
          <w:lang w:eastAsia="vi-VN"/>
        </w:rPr>
        <w:t>Chương III</w:t>
      </w:r>
      <w:bookmarkEnd w:id="85"/>
    </w:p>
    <w:p w:rsidR="00B46269" w:rsidRPr="00B46269" w:rsidRDefault="00B46269" w:rsidP="00093D5F">
      <w:pPr>
        <w:shd w:val="clear" w:color="auto" w:fill="FFFFFF"/>
        <w:spacing w:before="120" w:after="120" w:line="240" w:lineRule="auto"/>
        <w:ind w:firstLine="567"/>
        <w:jc w:val="center"/>
        <w:rPr>
          <w:rFonts w:ascii="Times New Roman" w:eastAsia="Times New Roman" w:hAnsi="Times New Roman" w:cs="Times New Roman"/>
          <w:color w:val="000000"/>
          <w:sz w:val="28"/>
          <w:szCs w:val="28"/>
          <w:lang w:eastAsia="vi-VN"/>
        </w:rPr>
      </w:pPr>
      <w:bookmarkStart w:id="86" w:name="chuong_3_name"/>
      <w:r w:rsidRPr="00B46269">
        <w:rPr>
          <w:rFonts w:ascii="Times New Roman" w:eastAsia="Times New Roman" w:hAnsi="Times New Roman" w:cs="Times New Roman"/>
          <w:b/>
          <w:bCs/>
          <w:color w:val="000000"/>
          <w:sz w:val="28"/>
          <w:szCs w:val="28"/>
          <w:lang w:eastAsia="vi-VN"/>
        </w:rPr>
        <w:lastRenderedPageBreak/>
        <w:t>NGƯỜI HOẠT ĐỘNG KHÔNG CHUYÊN TRÁCH Ở CẤP XÃ, Ở THÔN, TỔ DÂN PHỐ</w:t>
      </w:r>
      <w:bookmarkEnd w:id="86"/>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87" w:name="dieu_33"/>
      <w:r w:rsidRPr="00B46269">
        <w:rPr>
          <w:rFonts w:ascii="Times New Roman" w:eastAsia="Times New Roman" w:hAnsi="Times New Roman" w:cs="Times New Roman"/>
          <w:b/>
          <w:bCs/>
          <w:color w:val="000000"/>
          <w:sz w:val="28"/>
          <w:szCs w:val="28"/>
          <w:lang w:eastAsia="vi-VN"/>
        </w:rPr>
        <w:t>Điều 33. Số lượng người hoạt động không chuyên trách ở cấp xã, ở thôn, tổ dân phố</w:t>
      </w:r>
      <w:bookmarkEnd w:id="87"/>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Số lượng người hoạt động không chuyên trách ở cấp xã được tính theo loại đơn vị hành chính cấp xã, cụ thể như sau: Loại I là 14 người; loại II là 12 người; loại III là 10 người.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người hoạt động không chuyên trách ở cấp xã tăng thêm như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Phường thuộc quận cứ tăng thêm đủ 1/3 (một phần ba) mức quy định về quy mô dân số thì được tăng thêm 01 người hoạt động không chuyên trách. Các đơn vị hành chính cấp xã còn lại cứ tăng thêm đủ 1/2 (một phần hai) mức quy định về quy mô dân số thì được tăng thêm 01 người hoạt động không chuyên trách;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Ngoài việc tăng thêm người hoạt động không chuyên trách theo quy mô dân số quy định tại điểm a khoản này thì đơn vị hành chính cấp xã cứ tăng thêm đủ 100% mức quy định về diện tích tự nhiên được tăng thêm 01 người hoạt động không chuyên trách.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Quy mô dân số (bao gồm dân số thường trú và dân số tạm trú quy đổi) và diện tích tự nhiên tính đến ngày 31 tháng 12 hàng năm để xác định số lượng người hoạt động không chuyên trách ở cấp xã quy định tại khoản 2 Điều này thực hiện theo Nghị quyết của Ủy ban Thường vụ Quốc hội về tiêu chuẩn của đơn vị hành chính và phân loại đơn vị hành chính.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Trường hợp ở đơn vị hành chính cấp xã tính đến ngày 31 tháng 12 hàng năm có thay đổi về quy mô dân số, diện tích tự nhiên quy định tại khoản 2 Điều này hoặc có thay đổi về loại đơn vị hành chính thì Ủy ban nhân dân cấp tỉnh trình Hội đồng nhân dân cùng cấp xem xét, điều chỉnh tổng số lượng người hoạt động không chuyên trách ở cấp xã (tính cho cả đơn vị hành chính cấp tỉnh) bảo đảm theo đúng quy định.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Hàng năm, Ủy ban nhân dân cấp tỉnh trình Hội đồng nhân dân cùng cấp quyết định số lượng người hoạt động không chuyên trách ở cấp xã đối với từng đơn vị hành chính cấp huyện thuộc phạm vi quản lý cho phù hợp với yêu cầu của thực tiễn, nhưng phải bảo đảm tổng số lượng người hoạt động không chuyên trách ở cấp xã thuộc các đơn vị hành chính cấp huyện không vượt quá tổng số lượng người hoạt động không chuyên trách ở cấp xã tính cho cả đơn vị hành chính cấp tỉnh theo quy định tại các khoản 1, 2 Điều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5. Hàng năm, Ủy ban nhân dân cấp huyện quyết định số lượng cụ thể người hoạt động không chuyên trách cấp xã ở từng đơn vị hành chính cấp xã và bố trí số lượng người hoạt động không chuyên trách ở cấp xã thuộc phạm vi quản lý cho phù hợp với </w:t>
      </w:r>
      <w:r w:rsidRPr="00B46269">
        <w:rPr>
          <w:rFonts w:ascii="Times New Roman" w:eastAsia="Times New Roman" w:hAnsi="Times New Roman" w:cs="Times New Roman"/>
          <w:color w:val="000000"/>
          <w:sz w:val="28"/>
          <w:szCs w:val="28"/>
          <w:lang w:eastAsia="vi-VN"/>
        </w:rPr>
        <w:lastRenderedPageBreak/>
        <w:t>yêu cầu, nhiệm vụ của từng đơn vị hành chính cấp xã. Số lượng người hoạt động không chuyên trách cấp xã ở từng đơn vị hành chính cấp xã có thể thấp hơn mức của cấp xã loại III hoặc có thể cao hơn mức của cấp xã loại I quy định tại khoản 1 Điều này, nhưng phải bảo đảm không vượt quá tổng số lượng người hoạt động không chuyên trách ở cấp xã của cả đơn vị hành chính cấp huyện được Hội đồng nhân dân cấp tỉnh giao.</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6. Người hoạt động không chuyên trách ở thôn, tổ dân phố có không quá 03 chức danh (bao gồm Bí thư chi bộ, Trưởng thôn hoặc Tổ trưởng tổ dân phố, Trưởng Ban công tác Mặt trận) được hưởng phụ cấp hàng tháng. Trường hợp Luật có quy định khác thì thực hiện theo quy định của luật đó.</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Khuyến khích việc kiêm nhiệm chức danh Bí thư Chi bộ đồng thời là Trưởng thôn, Tổ trưởng tổ dân phố hoặc Trưởng Ban công tác Mặt trận thôn, tổ dân phố.</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7. Người trực tiếp tham gia hoạt động ở thôn, tổ dân phố ngoài 03 chức danh quy định tại khoản 6 Điều này được hưởng hỗ trợ hàng tháng.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8. Người hoạt động không chuyên trách ở cấp xã, ở thôn, tổ dân phố được kiêm nhiệm người hoạt động không chuyên trách khác ở cấp xã, ở thôn, tổ dân phố; người hoạt động không chuyên trách ở thôn, tổ dân phố được kiêm nhiệm người trực tiếp tham gia hoạt động ở thôn, tổ dân phố.</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88" w:name="dieu_34"/>
      <w:r w:rsidRPr="00B46269">
        <w:rPr>
          <w:rFonts w:ascii="Times New Roman" w:eastAsia="Times New Roman" w:hAnsi="Times New Roman" w:cs="Times New Roman"/>
          <w:b/>
          <w:bCs/>
          <w:color w:val="000000"/>
          <w:sz w:val="28"/>
          <w:szCs w:val="28"/>
          <w:lang w:eastAsia="vi-VN"/>
        </w:rPr>
        <w:t>Điều 34. Chế độ phụ cấp đối với người hoạt động không chuyên trách ở cấp xã, ở thôn, tổ dân phố</w:t>
      </w:r>
      <w:bookmarkEnd w:id="88"/>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Người hoạt động không chuyên trách ở cấp xã được hưởng chế độ phụ cấp. Ngân sách Trung ương thực hiện khoán quỹ phụ cấp bao gồm cả hỗ trợ đóng bảo hiểm xã hội và bảo hiểm y tế để chi trả hàng tháng đối với những người hoạt động không chuyên trách ở cấp xã như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Đơn vị hành chính cấp xã loại I được khoán quỹ phụ cấp bằng 21,0 lần mức lương cơ sở;</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Đơn vị hành chính cấp xã loại II được khoán quỹ phụ cấp bằng 18,0 lần mức lương cơ sở;</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Đơn vị hành chính cấp xã loại III được khoán quỹ phụ cấp bằng 15,0 lần mức lương cơ sở.</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Đối với đơn vị hành chính </w:t>
      </w:r>
      <w:r w:rsidRPr="00B46269">
        <w:rPr>
          <w:rFonts w:ascii="Times New Roman" w:eastAsia="Times New Roman" w:hAnsi="Times New Roman" w:cs="Times New Roman"/>
          <w:sz w:val="28"/>
          <w:szCs w:val="28"/>
          <w:lang w:eastAsia="vi-VN"/>
        </w:rPr>
        <w:t>cấp xã có số lượng người hoạt động không chuyên trách ở cấp xã tăng thêm theo quy định tại </w:t>
      </w:r>
      <w:bookmarkStart w:id="89" w:name="tc_19"/>
      <w:r w:rsidRPr="00B46269">
        <w:rPr>
          <w:rFonts w:ascii="Times New Roman" w:eastAsia="Times New Roman" w:hAnsi="Times New Roman" w:cs="Times New Roman"/>
          <w:sz w:val="28"/>
          <w:szCs w:val="28"/>
          <w:lang w:eastAsia="vi-VN"/>
        </w:rPr>
        <w:t>khoản 2 Điều 33 Nghị định này</w:t>
      </w:r>
      <w:bookmarkEnd w:id="89"/>
      <w:r w:rsidRPr="00B46269">
        <w:rPr>
          <w:rFonts w:ascii="Times New Roman" w:eastAsia="Times New Roman" w:hAnsi="Times New Roman" w:cs="Times New Roman"/>
          <w:sz w:val="28"/>
          <w:szCs w:val="28"/>
          <w:lang w:eastAsia="vi-VN"/>
        </w:rPr>
        <w:t> thì tổng mức khoán quỹ phụ cấp được tính tăng thêm tương ứng bằng 1,5 lần mức</w:t>
      </w:r>
      <w:r w:rsidRPr="00B46269">
        <w:rPr>
          <w:rFonts w:ascii="Times New Roman" w:eastAsia="Times New Roman" w:hAnsi="Times New Roman" w:cs="Times New Roman"/>
          <w:color w:val="000000"/>
          <w:sz w:val="28"/>
          <w:szCs w:val="28"/>
          <w:lang w:eastAsia="vi-VN"/>
        </w:rPr>
        <w:t xml:space="preserve"> lương cơ sở/01 người hoạt động không chuyên trách tăng thêm.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Thực hiện khoán quỹ phụ cấp đối với những người hoạt động không chuyên trách ở thôn, tổ dân phố. Ngân sách Trung ương khoán quỹ phụ cấp để chi trả hàng tháng đối với người hoạt động không chuyên trách ở mỗi thôn, tổ dân phố như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a) Đối với thôn có từ 350 hộ gia đình trở lên; tổ dân phố có từ 500 hộ gia đình trở lên; thôn, tổ dân phố thuộc đơn vị hành chính cấp xã trọng điểm, phức tạp về an </w:t>
      </w:r>
      <w:r w:rsidRPr="00B46269">
        <w:rPr>
          <w:rFonts w:ascii="Times New Roman" w:eastAsia="Times New Roman" w:hAnsi="Times New Roman" w:cs="Times New Roman"/>
          <w:color w:val="000000"/>
          <w:sz w:val="28"/>
          <w:szCs w:val="28"/>
          <w:lang w:eastAsia="vi-VN"/>
        </w:rPr>
        <w:lastRenderedPageBreak/>
        <w:t>ninh, trật tự theo quyết định của cơ quan có thẩm quyền; thôn, tổ dân phố thuộc đơn vị hành chính cấp xã ở khu vực biên giới, hải đảo được khoán quỹ phụ cấp bằng 6,0 lần mức lương cơ sở. Trường hợp thôn có từ 350 hộ gia đình trở lên chuyển thành tổ dân phố do thành lập đơn vị hành chính đô thị cấp xã thì được giữ mức khoán quỹ phụ cấp bằng 6,0 lần mức lương cơ sở;</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Đối với các thôn, tổ dân phố không thuộc quy định tại điểm a khoản 2 Điều này được khoán quỹ phụ cấp bằng 4,5 lần mức lương cơ sở;</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Trường hợp đơn vị hành chính cấp huyện không tổ chức đơn vị hành chính cấp xã thì thôn, tổ dân phố quy định tại điểm a và điểm b khoản này được xác định theo đơn vị hành chính cấp huyện đó.</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Căn cứ vào quỹ phụ cấp được ngân sách Trung ương khoán cho mỗi cấp xã, mỗi thôn, tổ dân phố quy định tại các khoản 1, 2 Điều này; nguồn kinh phí ngân sách chi cho cải cách chính sách tiền lương của địa phương; các quy định của pháp luật có liên quan và đặc thù của từng cấp xã, từng thôn, tổ dân phố, Ủy ban nhân dân cấp tỉnh trình Hội đồng nhân dân cùng cấp quy định cụ thể những nội dung sau:</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Chức danh người hoạt động không chuyên trách ở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Việc kiêm nhiệm chức danh người hoạt động không chuyên trách ở cấp xã, ở thôn, tổ dân phố và người hoạt động không chuyên trách ở thôn, tổ dân phố kiêm nhiệm người trực tiếp tham gia hoạt động ở thôn, tổ dân phố;</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Mức phụ cấp của từng chức danh người hoạt động không chuyên trách ở cấp xã, ở thôn, tổ dân phố bảo đảm tương quan hợp lý với mức lương bậc 1 của công chức cấp xã có cùng trình độ đào tạo nhằm khuyến khích người hoạt động không chuyên trách ở cấp xã, ở thôn, tổ dân phố học tập nâng cao trình độ chuyên môn, nghiệp vụ; quy định cụ thể mức khoán kinh phí hoạt động của tổ chức chính trị - xã hội ở cấp xã; mức hỗ trợ hàng tháng đối với người trực tiếp tham gia hoạt động ở thôn, tổ dân phố và mức phụ cấp kiêm nhiệm người trực tiếp tham gia hoạt động ở thôn, tổ dân phố phù hợp với tình hình thực tiễn của địa phương.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Trường hợp người hoạt động không chuyên trách ở cấp xã, ở thôn, tổ dân phố kiêm nhiệm thực hiện nhiệm vụ của người hoạt động không chuyên trách khác ở cấp xã, ở thôn, tổ dân phố thì được hưởng phụ cấp kiêm nhiệm bằng 100% mức phụ cấp quy định của chức danh kiêm nhiệm.</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5. Ủy ban nhân dân cấp tỉnh trình Hội đồng nhân dân cùng cấp quy định cụ thể các nội dung tại điểm c khoản 3 Điều này không phải xin ý kiến các Bộ, cơ quan trung 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90" w:name="dieu_35"/>
      <w:r w:rsidRPr="00B46269">
        <w:rPr>
          <w:rFonts w:ascii="Times New Roman" w:eastAsia="Times New Roman" w:hAnsi="Times New Roman" w:cs="Times New Roman"/>
          <w:b/>
          <w:bCs/>
          <w:color w:val="000000"/>
          <w:sz w:val="28"/>
          <w:szCs w:val="28"/>
          <w:lang w:eastAsia="vi-VN"/>
        </w:rPr>
        <w:t>Điều 35. Chế độ đào tạo, bồi dưỡng, bảo hiểm xã hội, bảo hiểm y tế đối với người hoạt động không chuyên trách ở cấp xã, ở thôn, tổ dân phố và người trực tiếp tham gia hoạt động ở thôn, tổ dân phố</w:t>
      </w:r>
      <w:bookmarkEnd w:id="90"/>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 xml:space="preserve">1. Người hoạt động không chuyên trách ở cấp xã, ở thôn, tổ dân phố và người trực tiếp tham gia hoạt động ở thôn, tổ dân phố được đào tạo, bồi dưỡng kiến thức </w:t>
      </w:r>
      <w:r w:rsidRPr="00B46269">
        <w:rPr>
          <w:rFonts w:ascii="Times New Roman" w:eastAsia="Times New Roman" w:hAnsi="Times New Roman" w:cs="Times New Roman"/>
          <w:color w:val="000000"/>
          <w:sz w:val="28"/>
          <w:szCs w:val="28"/>
          <w:lang w:eastAsia="vi-VN"/>
        </w:rPr>
        <w:lastRenderedPageBreak/>
        <w:t>phù hợp với yêu cầu nhiệm vụ hiện đang đảm nhiệm; khi được cử đi đào tạo, bồi dưỡng thì được hưởng chế độ theo quy định của pháp luật.</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Người hoạt động không chuyên trách ở cấp xã thực hiện chế độ bảo hiểm xã hội bắt buộc và bảo hiểm y tế theo quy định của pháp luật về bảo hiểm xã hội và bảo hiểm y tế.</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91" w:name="dieu_36"/>
      <w:r w:rsidRPr="00B46269">
        <w:rPr>
          <w:rFonts w:ascii="Times New Roman" w:eastAsia="Times New Roman" w:hAnsi="Times New Roman" w:cs="Times New Roman"/>
          <w:b/>
          <w:bCs/>
          <w:color w:val="000000"/>
          <w:sz w:val="28"/>
          <w:szCs w:val="28"/>
          <w:lang w:eastAsia="vi-VN"/>
        </w:rPr>
        <w:t>Điều 36. Tiêu chuẩn, nhiệm vụ, bầu cử, tuyển chọn, tiếp nhận, sử dụng, quản lý, đánh giá, xếp loại, khen thưởng, kỷ luật và bãi nhiệm, miễn nhiệm, thôi việc đối với người hoạt động không chuyên trách ở cấp xã</w:t>
      </w:r>
      <w:bookmarkEnd w:id="91"/>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 Tiêu chuẩn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Là công dân Việt Nam, đủ 18 tuổi trở lên; có đầy đủ năng lực hành vi dân sự và có đủ sức khỏe để thực hiện nhiệm vụ được giao;</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Có phẩm chất chính trị, đạo đức tốt; gương mẫu chấp hành chủ trương, đường lối của Đảng, chính sách, pháp luật của Nhà nước; có năng lực tổ chức thực hiện và vận động Nhân dân ở địa phương thực hiện có hiệu quả chủ trương, đường lối của Đảng, chính sách, pháp luật của Nhà nước;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Không trong thời gian bị truy cứu trách nhiệm hình sự, chấp hành án phạt tù, cải tạo không giam giữ, quản chế, đang bị áp dụng biện pháp giáo dục tại cấp xã hoặc đưa vào cơ sở chữa bệnh, cơ sở giáo dục;</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Trình độ giáo dục phổ thông: Tốt nghiệp Trung học phổ thông;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 Trình độ chuyên môn: Tốt nghiệp Trung cấp trở lên.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Nhiệm vụ của người hoạt động không chuyên trách ở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Người hoạt động không chuyên trách ở cấp xã thực hiện các nhiệm vụ theo quy định tại điều lệ tổ chức mà mình là thành viên, của pháp luật liên quan và của cấp có thẩm quyền quản lý; phối hợp, giúp cán bộ, công chức cấp xã thực hiện chức trách, nhiệm vụ được giao, đảm bảo các lĩnh vực công tác của cấp ủy, chính quyền địa phương cấp xã đều có người đảm nhiệm, theo dõi thực hiện.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Bầu cử, tuyển chọn người hoạt động không chuyên trách ở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Các chức danh bầu cử thực hiện theo quy định của điều lệ tổ chức mà người hoạt động không chuyên trách ở cấp xã là thành viên, quy định của pháp luật có liên quan và quy định của cơ quan có thẩm quyền quản lý.</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Các chức danh người hoạt động không chuyên trách ở cấp xã ngoài quy định tại điểm a khoản này thực hiện tuyển chọn thông qua hình thức xét tuyển.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Riêng đối với chức danh giúp việc cho Chỉ huy trưởng Ban Chỉ huy Quân sự cấp xã thực hiện theo quy định của pháp luật chuyên ngành về quân sự.</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Đánh giá, xếp loại người hoạt động không chuyên trách ở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Các chức danh bầu cử thực hiện theo quy định của điều lệ tổ chức mà người hoạt động không chuyên trách ở cấp xã là thành viên và quy định của cơ quan có thẩm quyền quản lý.</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b) Người hoạt động không chuyên trách ở cấp xã giúp việc cho chính quyền địa phương cấp xã do Chủ tịch Ủy ban nhân dân cấp xã đánh giá, xếp loại.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Chức danh người hoạt động không chuyên trách ở cấp xã giúp việc cho Chỉ huy trưởng Ban Chỉ huy Quân sự cấp xã thực hiện theo quy định của pháp luật chuyên ngành về quân sự.</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Nội dung, hình thức, quy trình đánh giá, xếp loại đối với người hoạt động không chuyên trách ở cấp xã áp dụng tương tự như đối với cán bộ, công chức cấp xã quy định tại Nghị định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5. Khen thưởng người hoạt động không chuyên trách ở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Người hoạt động không chuyên trách ở cấp xã có thành tích trong việc thực hiện nhiệm vụ thì được xét khen thưởng theo quy định của pháp luật về thi đua khen thưởng.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6. Xử lý kỷ luật người hoạt động không chuyên trách ở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a) Các chức danh bầu cử thực hiện xử lý kỷ luật theo quy định của điều lệ tổ chức mà người hoạt động không chuyên trách ở cấp xã là thành viên và của cơ quan có thẩm quyền quản lý.</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b) Chủ tịch Ủy ban nhân dân cấp xã có thẩm quyền xem xét, quyết định kỷ luật đối với người hoạt động không chuyên trách ở cấp xã giúp việc cho chính quyền địa phương ở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c) Chức danh người hoạt động không chuyên trách ở cấp xã giúp việc cho Chỉ huy trưởng Ban Chỉ huy Quân sự cấp xã thực hiện theo quy định của pháp luật chuyên ngành về quân sự.</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d) Nội dung, hình thức, quy trình xử lý kỷ luật đối với người hoạt động không chuyên trách ở cấp xã áp dụng tương tự như đối với cán bộ, công chức quy định tại Nghị định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Riêng hình thức kỷ luật thì không áp dụng hình thức hạ bậc lương.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7. Bãi nhiệm, miễn nhiệm và giải quyết thôi việc đối với người hoạt động không chuyên trách ở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Người hoạt động không chuyên trách ở cấp xã bị bãi nhiệm, miễn nhiệm, thôi việc được hưởng chế độ, chính sách theo quy định của pháp luật có liên quan và quy định của điều lệ tổ chức mà người hoạt động không chuyên trách ở cấp xã là thành viên.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8. Ủy ban nhân dân cấp tỉnh căn cứ quy định tại các khoản 1, 2, 3, 4, 5, 6 và 7 Điều này, quy định của điều lệ tổ chức mà người hoạt động không chuyên trách ở cấp xã là thành viên và quy định của pháp luật có liên quan để quy định cụ thể việc quản lý, sử dụng đối với từng chức danh người hoạt động không chuyên trách ở cấp xã cho phù hợp với thực tiễn của từng địa phương.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lastRenderedPageBreak/>
        <w:t xml:space="preserve">9. Ủy ban nhân dân cấp huyện căn cứ nhiệm vụ quy định tại khoản 2 Điều này, quy định của Ủy ban nhân dân cấp tỉnh về quản lý, sử dụng người hoạt động không chuyên trách ở cấp xã ở địa </w:t>
      </w:r>
      <w:r w:rsidRPr="00B46269">
        <w:rPr>
          <w:rFonts w:ascii="Times New Roman" w:eastAsia="Times New Roman" w:hAnsi="Times New Roman" w:cs="Times New Roman"/>
          <w:sz w:val="28"/>
          <w:szCs w:val="28"/>
          <w:lang w:eastAsia="vi-VN"/>
        </w:rPr>
        <w:t>phương và căn cứ chức danh người hoạt động không chuyên trách ở cấp xã quy định tại </w:t>
      </w:r>
      <w:bookmarkStart w:id="92" w:name="tc_20"/>
      <w:r w:rsidRPr="00B46269">
        <w:rPr>
          <w:rFonts w:ascii="Times New Roman" w:eastAsia="Times New Roman" w:hAnsi="Times New Roman" w:cs="Times New Roman"/>
          <w:sz w:val="28"/>
          <w:szCs w:val="28"/>
          <w:lang w:eastAsia="vi-VN"/>
        </w:rPr>
        <w:t>điểm a khoản 3 Điều 34 Nghị định này</w:t>
      </w:r>
      <w:bookmarkEnd w:id="92"/>
      <w:r w:rsidRPr="00B46269">
        <w:rPr>
          <w:rFonts w:ascii="Times New Roman" w:eastAsia="Times New Roman" w:hAnsi="Times New Roman" w:cs="Times New Roman"/>
          <w:sz w:val="28"/>
          <w:szCs w:val="28"/>
          <w:lang w:eastAsia="vi-VN"/>
        </w:rPr>
        <w:t> để quy định cụ thể nhiệm vụ của từng chức danh người hoạt động không chuyên trách ở cấp xã cho phù hợp với yêu cầu thực hiện nhiệm vụ của từng cấp xã.</w:t>
      </w:r>
    </w:p>
    <w:p w:rsidR="00B46269" w:rsidRPr="00B46269" w:rsidRDefault="00B46269" w:rsidP="00093D5F">
      <w:pPr>
        <w:shd w:val="clear" w:color="auto" w:fill="FFFFFF"/>
        <w:spacing w:before="120" w:after="120" w:line="240" w:lineRule="auto"/>
        <w:ind w:firstLine="567"/>
        <w:jc w:val="center"/>
        <w:rPr>
          <w:rFonts w:ascii="Times New Roman" w:eastAsia="Times New Roman" w:hAnsi="Times New Roman" w:cs="Times New Roman"/>
          <w:sz w:val="28"/>
          <w:szCs w:val="28"/>
          <w:lang w:eastAsia="vi-VN"/>
        </w:rPr>
      </w:pPr>
      <w:bookmarkStart w:id="93" w:name="chuong_4"/>
      <w:r w:rsidRPr="00B46269">
        <w:rPr>
          <w:rFonts w:ascii="Times New Roman" w:eastAsia="Times New Roman" w:hAnsi="Times New Roman" w:cs="Times New Roman"/>
          <w:b/>
          <w:bCs/>
          <w:sz w:val="28"/>
          <w:szCs w:val="28"/>
          <w:lang w:eastAsia="vi-VN"/>
        </w:rPr>
        <w:t>Chương IV</w:t>
      </w:r>
      <w:bookmarkEnd w:id="93"/>
    </w:p>
    <w:p w:rsidR="00B46269" w:rsidRPr="00B46269" w:rsidRDefault="00B46269" w:rsidP="00093D5F">
      <w:pPr>
        <w:shd w:val="clear" w:color="auto" w:fill="FFFFFF"/>
        <w:spacing w:before="120" w:after="120" w:line="240" w:lineRule="auto"/>
        <w:ind w:firstLine="567"/>
        <w:jc w:val="center"/>
        <w:rPr>
          <w:rFonts w:ascii="Times New Roman" w:eastAsia="Times New Roman" w:hAnsi="Times New Roman" w:cs="Times New Roman"/>
          <w:sz w:val="28"/>
          <w:szCs w:val="28"/>
          <w:lang w:eastAsia="vi-VN"/>
        </w:rPr>
      </w:pPr>
      <w:bookmarkStart w:id="94" w:name="chuong_4_name"/>
      <w:r w:rsidRPr="00B46269">
        <w:rPr>
          <w:rFonts w:ascii="Times New Roman" w:eastAsia="Times New Roman" w:hAnsi="Times New Roman" w:cs="Times New Roman"/>
          <w:b/>
          <w:bCs/>
          <w:sz w:val="28"/>
          <w:szCs w:val="28"/>
          <w:lang w:eastAsia="vi-VN"/>
        </w:rPr>
        <w:t>ĐIỀU KHOẢN THI HÀNH</w:t>
      </w:r>
      <w:bookmarkEnd w:id="94"/>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95" w:name="dieu_37"/>
      <w:r w:rsidRPr="00B46269">
        <w:rPr>
          <w:rFonts w:ascii="Times New Roman" w:eastAsia="Times New Roman" w:hAnsi="Times New Roman" w:cs="Times New Roman"/>
          <w:b/>
          <w:bCs/>
          <w:sz w:val="28"/>
          <w:szCs w:val="28"/>
          <w:lang w:eastAsia="vi-VN"/>
        </w:rPr>
        <w:t>Điều 37. Hiệu lực thi hành</w:t>
      </w:r>
      <w:bookmarkEnd w:id="95"/>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1. Nghị định này có hiệu lực từ ngày 01 tháng 8 năm 2023.</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2. Bãi bỏ các Nghị định số </w:t>
      </w:r>
      <w:hyperlink r:id="rId7" w:tgtFrame="_blank" w:tooltip="Nghị định 114/2003/NĐ-CP" w:history="1">
        <w:r w:rsidRPr="00D77AB8">
          <w:rPr>
            <w:rFonts w:ascii="Times New Roman" w:eastAsia="Times New Roman" w:hAnsi="Times New Roman" w:cs="Times New Roman"/>
            <w:sz w:val="28"/>
            <w:szCs w:val="28"/>
            <w:lang w:eastAsia="vi-VN"/>
          </w:rPr>
          <w:t>114/2003/NĐ-CP</w:t>
        </w:r>
      </w:hyperlink>
      <w:r w:rsidRPr="00B46269">
        <w:rPr>
          <w:rFonts w:ascii="Times New Roman" w:eastAsia="Times New Roman" w:hAnsi="Times New Roman" w:cs="Times New Roman"/>
          <w:sz w:val="28"/>
          <w:szCs w:val="28"/>
          <w:lang w:eastAsia="vi-VN"/>
        </w:rPr>
        <w:t> ngày 10 tháng 10 năm 2003 về cán bộ, công chức xã, phường, thị trấn; Nghị định số </w:t>
      </w:r>
      <w:hyperlink r:id="rId8" w:tgtFrame="_blank" w:tooltip="Nghị định 112/2011/NĐ-CP" w:history="1">
        <w:r w:rsidRPr="00D77AB8">
          <w:rPr>
            <w:rFonts w:ascii="Times New Roman" w:eastAsia="Times New Roman" w:hAnsi="Times New Roman" w:cs="Times New Roman"/>
            <w:sz w:val="28"/>
            <w:szCs w:val="28"/>
            <w:lang w:eastAsia="vi-VN"/>
          </w:rPr>
          <w:t>112/2011/NĐ-CP</w:t>
        </w:r>
      </w:hyperlink>
      <w:r w:rsidRPr="00B46269">
        <w:rPr>
          <w:rFonts w:ascii="Times New Roman" w:eastAsia="Times New Roman" w:hAnsi="Times New Roman" w:cs="Times New Roman"/>
          <w:sz w:val="28"/>
          <w:szCs w:val="28"/>
          <w:lang w:eastAsia="vi-VN"/>
        </w:rPr>
        <w:t> ngày 05 tháng 12 năm 2011 về công chức xã, phường, thị trấn; Nghị định số </w:t>
      </w:r>
      <w:hyperlink r:id="rId9" w:tgtFrame="_blank" w:tooltip="Nghị định 92/2009/NĐ-CP" w:history="1">
        <w:r w:rsidRPr="00D77AB8">
          <w:rPr>
            <w:rFonts w:ascii="Times New Roman" w:eastAsia="Times New Roman" w:hAnsi="Times New Roman" w:cs="Times New Roman"/>
            <w:sz w:val="28"/>
            <w:szCs w:val="28"/>
            <w:lang w:eastAsia="vi-VN"/>
          </w:rPr>
          <w:t>92/2009/NĐ-CP</w:t>
        </w:r>
      </w:hyperlink>
      <w:r w:rsidRPr="00B46269">
        <w:rPr>
          <w:rFonts w:ascii="Times New Roman" w:eastAsia="Times New Roman" w:hAnsi="Times New Roman" w:cs="Times New Roman"/>
          <w:sz w:val="28"/>
          <w:szCs w:val="28"/>
          <w:lang w:eastAsia="vi-VN"/>
        </w:rPr>
        <w:t> ngày 22 tháng 10 năm 2009 của Chính phủ về chức danh, số lượng, một số chế độ, chính sách đối với cán bộ, công chức ở xã, phường, thị trấn và những người hoạt động không chuyên trách ở cấp xã; Nghị định số </w:t>
      </w:r>
      <w:hyperlink r:id="rId10" w:tgtFrame="_blank" w:tooltip="Nghị định 34/2019/NĐ-CP" w:history="1">
        <w:r w:rsidRPr="00D77AB8">
          <w:rPr>
            <w:rFonts w:ascii="Times New Roman" w:eastAsia="Times New Roman" w:hAnsi="Times New Roman" w:cs="Times New Roman"/>
            <w:sz w:val="28"/>
            <w:szCs w:val="28"/>
            <w:lang w:eastAsia="vi-VN"/>
          </w:rPr>
          <w:t>34/2019/NĐ-CP</w:t>
        </w:r>
      </w:hyperlink>
      <w:r w:rsidRPr="00B46269">
        <w:rPr>
          <w:rFonts w:ascii="Times New Roman" w:eastAsia="Times New Roman" w:hAnsi="Times New Roman" w:cs="Times New Roman"/>
          <w:sz w:val="28"/>
          <w:szCs w:val="28"/>
          <w:lang w:eastAsia="vi-VN"/>
        </w:rPr>
        <w:t> ngày 24 tháng 4 năm 2019 về việc sửa đổi, bổ sung một số quy định về cán bộ, công chức cấp xã và</w:t>
      </w:r>
      <w:r w:rsidRPr="00B46269">
        <w:rPr>
          <w:rFonts w:ascii="Times New Roman" w:eastAsia="Times New Roman" w:hAnsi="Times New Roman" w:cs="Times New Roman"/>
          <w:color w:val="000000"/>
          <w:sz w:val="28"/>
          <w:szCs w:val="28"/>
          <w:lang w:eastAsia="vi-VN"/>
        </w:rPr>
        <w:t xml:space="preserve"> người hoạt động không chuyên trách ở cấp xã, ở thôn, tổ dân phố.</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Tại nơi tổ chức mô hình chính quyền đô thị theo Nghị quyết của Quốc hội và quy định của Chính phủ, nếu có những quy định khác với những quy định tại Nghị định này về cán bộ, công chức cấp xã và người hoạt động không chuyên trách ở cấp xã, ở thôn, tổ dân phố thì thực hiện theo quy định của Nghị quyết của Quốc hội và quy định của Chính phủ.</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t xml:space="preserve">4. Áp dụng việc thực hiện chế độ, chính sách quy định tại Nghị định này đối với Bí thư, Phó Bí thư chi bộ (nơi chưa thành lập Đảng ủy cấp xã) như Bí thư, Phó Bí thư Đảng ủy cấp xã; Thường trực đảng ủy (nơi không có Phó Bí thư chuyên trách công tác đảng) </w:t>
      </w:r>
      <w:r w:rsidRPr="00B46269">
        <w:rPr>
          <w:rFonts w:ascii="Times New Roman" w:eastAsia="Times New Roman" w:hAnsi="Times New Roman" w:cs="Times New Roman"/>
          <w:sz w:val="28"/>
          <w:szCs w:val="28"/>
          <w:lang w:eastAsia="vi-VN"/>
        </w:rPr>
        <w:t>như Phó Bí thư Đảng ủy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96" w:name="dieu_38"/>
      <w:r w:rsidRPr="00B46269">
        <w:rPr>
          <w:rFonts w:ascii="Times New Roman" w:eastAsia="Times New Roman" w:hAnsi="Times New Roman" w:cs="Times New Roman"/>
          <w:b/>
          <w:bCs/>
          <w:sz w:val="28"/>
          <w:szCs w:val="28"/>
          <w:lang w:eastAsia="vi-VN"/>
        </w:rPr>
        <w:t>Điều 38. Điều khoản chuyển tiếp</w:t>
      </w:r>
      <w:bookmarkEnd w:id="96"/>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1. Cán bộ cấp xã đang giữ chức vụ bầu cử quy định tại </w:t>
      </w:r>
      <w:bookmarkStart w:id="97" w:name="tc_21"/>
      <w:r w:rsidRPr="00B46269">
        <w:rPr>
          <w:rFonts w:ascii="Times New Roman" w:eastAsia="Times New Roman" w:hAnsi="Times New Roman" w:cs="Times New Roman"/>
          <w:sz w:val="28"/>
          <w:szCs w:val="28"/>
          <w:lang w:eastAsia="vi-VN"/>
        </w:rPr>
        <w:t>khoản 1 Điều 5</w:t>
      </w:r>
      <w:bookmarkEnd w:id="97"/>
      <w:r w:rsidRPr="00B46269">
        <w:rPr>
          <w:rFonts w:ascii="Times New Roman" w:eastAsia="Times New Roman" w:hAnsi="Times New Roman" w:cs="Times New Roman"/>
          <w:sz w:val="28"/>
          <w:szCs w:val="28"/>
          <w:lang w:eastAsia="vi-VN"/>
        </w:rPr>
        <w:t> mà chưa đáp ứng đủ tiêu chuẩn quy định tại </w:t>
      </w:r>
      <w:bookmarkStart w:id="98" w:name="tc_22"/>
      <w:r w:rsidRPr="00B46269">
        <w:rPr>
          <w:rFonts w:ascii="Times New Roman" w:eastAsia="Times New Roman" w:hAnsi="Times New Roman" w:cs="Times New Roman"/>
          <w:sz w:val="28"/>
          <w:szCs w:val="28"/>
          <w:lang w:eastAsia="vi-VN"/>
        </w:rPr>
        <w:t>Điều 8</w:t>
      </w:r>
      <w:bookmarkEnd w:id="98"/>
      <w:r w:rsidRPr="00B46269">
        <w:rPr>
          <w:rFonts w:ascii="Times New Roman" w:eastAsia="Times New Roman" w:hAnsi="Times New Roman" w:cs="Times New Roman"/>
          <w:sz w:val="28"/>
          <w:szCs w:val="28"/>
          <w:lang w:eastAsia="vi-VN"/>
        </w:rPr>
        <w:t>; công chức cấp xã đang giữ chức danh quy định tại </w:t>
      </w:r>
      <w:bookmarkStart w:id="99" w:name="tc_23"/>
      <w:r w:rsidRPr="00B46269">
        <w:rPr>
          <w:rFonts w:ascii="Times New Roman" w:eastAsia="Times New Roman" w:hAnsi="Times New Roman" w:cs="Times New Roman"/>
          <w:sz w:val="28"/>
          <w:szCs w:val="28"/>
          <w:lang w:eastAsia="vi-VN"/>
        </w:rPr>
        <w:t>khoản 2 Điều 5</w:t>
      </w:r>
      <w:bookmarkEnd w:id="99"/>
      <w:r w:rsidRPr="00B46269">
        <w:rPr>
          <w:rFonts w:ascii="Times New Roman" w:eastAsia="Times New Roman" w:hAnsi="Times New Roman" w:cs="Times New Roman"/>
          <w:sz w:val="28"/>
          <w:szCs w:val="28"/>
          <w:lang w:eastAsia="vi-VN"/>
        </w:rPr>
        <w:t> mà chưa đáp ứng đủ tiêu chuẩn quy định tại </w:t>
      </w:r>
      <w:bookmarkStart w:id="100" w:name="tc_24"/>
      <w:r w:rsidRPr="00B46269">
        <w:rPr>
          <w:rFonts w:ascii="Times New Roman" w:eastAsia="Times New Roman" w:hAnsi="Times New Roman" w:cs="Times New Roman"/>
          <w:sz w:val="28"/>
          <w:szCs w:val="28"/>
          <w:lang w:eastAsia="vi-VN"/>
        </w:rPr>
        <w:t>Điều 10</w:t>
      </w:r>
      <w:bookmarkEnd w:id="100"/>
      <w:r w:rsidRPr="00B46269">
        <w:rPr>
          <w:rFonts w:ascii="Times New Roman" w:eastAsia="Times New Roman" w:hAnsi="Times New Roman" w:cs="Times New Roman"/>
          <w:sz w:val="28"/>
          <w:szCs w:val="28"/>
          <w:lang w:eastAsia="vi-VN"/>
        </w:rPr>
        <w:t> và người hoạt động không chuyên trách ở cấp xã quy định tại </w:t>
      </w:r>
      <w:bookmarkStart w:id="101" w:name="tc_25"/>
      <w:r w:rsidRPr="00B46269">
        <w:rPr>
          <w:rFonts w:ascii="Times New Roman" w:eastAsia="Times New Roman" w:hAnsi="Times New Roman" w:cs="Times New Roman"/>
          <w:sz w:val="28"/>
          <w:szCs w:val="28"/>
          <w:lang w:eastAsia="vi-VN"/>
        </w:rPr>
        <w:t>điểm a khoản 3 Điều</w:t>
      </w:r>
      <w:r w:rsidRPr="00B46269">
        <w:rPr>
          <w:rFonts w:ascii="Times New Roman" w:eastAsia="Times New Roman" w:hAnsi="Times New Roman" w:cs="Times New Roman"/>
          <w:color w:val="0000FF"/>
          <w:sz w:val="28"/>
          <w:szCs w:val="28"/>
          <w:lang w:eastAsia="vi-VN"/>
        </w:rPr>
        <w:t xml:space="preserve"> </w:t>
      </w:r>
      <w:r w:rsidRPr="00B46269">
        <w:rPr>
          <w:rFonts w:ascii="Times New Roman" w:eastAsia="Times New Roman" w:hAnsi="Times New Roman" w:cs="Times New Roman"/>
          <w:sz w:val="28"/>
          <w:szCs w:val="28"/>
          <w:lang w:eastAsia="vi-VN"/>
        </w:rPr>
        <w:t>34</w:t>
      </w:r>
      <w:bookmarkEnd w:id="101"/>
      <w:r w:rsidRPr="00B46269">
        <w:rPr>
          <w:rFonts w:ascii="Times New Roman" w:eastAsia="Times New Roman" w:hAnsi="Times New Roman" w:cs="Times New Roman"/>
          <w:sz w:val="28"/>
          <w:szCs w:val="28"/>
          <w:lang w:eastAsia="vi-VN"/>
        </w:rPr>
        <w:t> mà chưa đáp ứng đủ tiêu chuẩn quy định tại </w:t>
      </w:r>
      <w:bookmarkStart w:id="102" w:name="tc_26"/>
      <w:r w:rsidRPr="00B46269">
        <w:rPr>
          <w:rFonts w:ascii="Times New Roman" w:eastAsia="Times New Roman" w:hAnsi="Times New Roman" w:cs="Times New Roman"/>
          <w:sz w:val="28"/>
          <w:szCs w:val="28"/>
          <w:lang w:eastAsia="vi-VN"/>
        </w:rPr>
        <w:t>khoản 1 Điều 36 Nghị định này</w:t>
      </w:r>
      <w:bookmarkEnd w:id="102"/>
      <w:r w:rsidRPr="00B46269">
        <w:rPr>
          <w:rFonts w:ascii="Times New Roman" w:eastAsia="Times New Roman" w:hAnsi="Times New Roman" w:cs="Times New Roman"/>
          <w:sz w:val="28"/>
          <w:szCs w:val="28"/>
          <w:lang w:eastAsia="vi-VN"/>
        </w:rPr>
        <w:t> thì trong thời hạn 05 năm kể từ ngày Nghị định này có hiệu lực thi hành phải đáp ứng đủ tiêu chuẩn theo quy định. Hết thời hạn này mà chưa đáp ứng đủ tiêu chuẩn theo quy định thì thực hiện chế độ nghỉ hưu (nếu đủ điều kiện) hoặc thực hiện chính sách tinh giản biên chế theo quy định của Chính phủ.</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2. Trường hợp trong quá trình công tác mà cán bộ, công chức cấp xã có thay đổi về trình độ đào tạo chuyên môn, nghiệp vụ phù hợp với chức vụ, chức danh hiện đảm nhiệm, đã được cấp bằng tốt nghiệp và chưa được</w:t>
      </w:r>
      <w:r w:rsidRPr="00B46269">
        <w:rPr>
          <w:rFonts w:ascii="Times New Roman" w:eastAsia="Times New Roman" w:hAnsi="Times New Roman" w:cs="Times New Roman"/>
          <w:color w:val="000000"/>
          <w:sz w:val="28"/>
          <w:szCs w:val="28"/>
          <w:lang w:eastAsia="vi-VN"/>
        </w:rPr>
        <w:t xml:space="preserve"> xếp lương theo trình độ đào tạo </w:t>
      </w:r>
      <w:r w:rsidRPr="00B46269">
        <w:rPr>
          <w:rFonts w:ascii="Times New Roman" w:eastAsia="Times New Roman" w:hAnsi="Times New Roman" w:cs="Times New Roman"/>
          <w:color w:val="000000"/>
          <w:sz w:val="28"/>
          <w:szCs w:val="28"/>
          <w:lang w:eastAsia="vi-VN"/>
        </w:rPr>
        <w:lastRenderedPageBreak/>
        <w:t>mới trước ngày Nghị định này có hiệu lực thi hành thì được xếp lương theo trình độ đào tạo mới kể từ ngày Nghị định này có hiệu lực thi hành.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Trường hợp cán bộ, công chức làm việc trong cơ quan, tổ chức, đơn vị từ cấp huyện trở lên được điều động, luân chuyển, biệt phái về làm cán bộ, công chức cấp xã thì tiếp tục được thực hiện việc xếp lương, nâng bậc lương và phụ cấp thâm niên vượt khung theo quy định của Chính phủ về chế độ tiền lương đối với cán bộ, công chức, viên chức và lực lượng vũ trang.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Cán bộ cấp xã là người đang hưởng chế độ hưu trí hoặc trợ cấp mất sức lao động, ngoài lương hưu hoặc trợ cấp mất sức lao động hàng tháng hiện hưởng được xếp, hưởng lương và các chế độ phụ cấp theo chức vụ hiện đảm nhiệm quy định tại Nghị định này và không phải đóng bảo hiểm xã hội, bảo hiểm y tế.</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5. Cán bộ, công chức cấp xã là người đang hưởng chế độ thương binh, bệnh binh các hạng mà không thuộc đối tượng đang hưởng chế độ hưu trí hoặc trợ cấp mất sức lao động, ngoài chế độ thương binh, bệnh binh hàng tháng hiện hưởng được xếp, hưởng lương và các chế độ phụ cấp theo chức vụ cán bộ hoặc chức danh công chức hiện đảm nhiệm quy định tại Nghị định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6. Cán bộ cấp xã già yếu, nghỉ việc theo Quyết định số 130/CP ngày 30 tháng 6 năm 1975 của Hội đồng Chính phủ và Quyết định số 111/HĐBT ngày 13 tháng 10 năm 1981 của Hội đồng Bộ trưởng (nay là Chính phủ) được điều chỉnh mức trợ cấp hàng tháng khi nhà nước điều chỉnh mức lương cơ sở; được chuyển trợ cấp đến nơi ở mới hợp pháp; khi từ trần thì người lo mai táng được nhận tiền mai táng phí bằng 10 lần mức lương cơ sở.</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Trường hợp cán bộ cấp xã già yếu, nghỉ việc bị tạm dừng hưởng chế độ trợ cấp hàng tháng trong thời gian chấp hành hình phạt tù, nay có đơn đề nghị kèm theo bản sao giấy chứng nhận đã chấp hành xong hình phạt tù gửi Ủy ban nhân dân cấp huyện xem xét, giải quyết để tiếp tục hưởng chế độ trợ cấp hàng tháng.</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7. Cán bộ cấp xã có thời gian đảm nhiệm chức danh khác thuộc Ủy ban nhân dân theo quy định tại </w:t>
      </w:r>
      <w:bookmarkStart w:id="103" w:name="dc_2"/>
      <w:r w:rsidRPr="00B46269">
        <w:rPr>
          <w:rFonts w:ascii="Times New Roman" w:eastAsia="Times New Roman" w:hAnsi="Times New Roman" w:cs="Times New Roman"/>
          <w:color w:val="000000"/>
          <w:sz w:val="28"/>
          <w:szCs w:val="28"/>
          <w:lang w:eastAsia="vi-VN"/>
        </w:rPr>
        <w:t>khoản 5 Điều 3 Nghị định số 09/1998/NĐ-CP</w:t>
      </w:r>
      <w:bookmarkEnd w:id="103"/>
      <w:r w:rsidRPr="00B46269">
        <w:rPr>
          <w:rFonts w:ascii="Times New Roman" w:eastAsia="Times New Roman" w:hAnsi="Times New Roman" w:cs="Times New Roman"/>
          <w:color w:val="000000"/>
          <w:sz w:val="28"/>
          <w:szCs w:val="28"/>
          <w:lang w:eastAsia="vi-VN"/>
        </w:rPr>
        <w:t> ngày 23 tháng 01 năm 1998 của Chính phủ sửa đổi, bổ sung Nghị định số 50/CP ngày 26 tháng 7 năm 1995 của Chính phủ về chế độ sinh hoạt phí đối với cán bộ xã, phường, thị trấn (sau đây gọi chung là Nghị định số 09/1998/NĐ-CP) đã đóng bảo hiểm xã hội theo chức danh này mà chưa được hưởng trợ cấp một lần thì được tính là thời gian có đóng bảo hiểm xã hội để tính hưởng chế độ bảo hiểm xã hội.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Đối với trường hợp giữ chức danh khác thuộc Ủy ban nhân dân nhưng chưa đóng bảo hiểm xã hội thì được truy nộp tiền đóng bảo hiểm xã hội để làm cơ sở tính hưởng bảo hiểm xã hội.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8. Cán bộ cấp xã có thời gian đóng bảo hiểm xã hội theo quy định tại Nghị định số </w:t>
      </w:r>
      <w:hyperlink r:id="rId11" w:tgtFrame="_blank" w:tooltip="Nghị định 09/1998/NĐ-CP" w:history="1">
        <w:r w:rsidRPr="00D77AB8">
          <w:rPr>
            <w:rFonts w:ascii="Times New Roman" w:eastAsia="Times New Roman" w:hAnsi="Times New Roman" w:cs="Times New Roman"/>
            <w:sz w:val="28"/>
            <w:szCs w:val="28"/>
            <w:lang w:eastAsia="vi-VN"/>
          </w:rPr>
          <w:t>09/1998/NĐ-CP</w:t>
        </w:r>
      </w:hyperlink>
      <w:r w:rsidRPr="00B46269">
        <w:rPr>
          <w:rFonts w:ascii="Times New Roman" w:eastAsia="Times New Roman" w:hAnsi="Times New Roman" w:cs="Times New Roman"/>
          <w:sz w:val="28"/>
          <w:szCs w:val="28"/>
          <w:lang w:eastAsia="vi-VN"/>
        </w:rPr>
        <w:t> mà chưa hưởng trợ cấp một lần thì thời gian làm việc có đóng bảo hiểm xã hội được tính là thời gian để hưởng bảo hiểm xã hội hoặc được cộng nối với thời gian tham gia bảo hiểm xã hội tự nguyện, bảo hiểm xã hội bắt buộc để tính hưởng chế độ bảo hiểm xã hội theo quy định của pháp luật về bảo hiểm xã hội.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lastRenderedPageBreak/>
        <w:t>Đối với trường hợp cán bộ cấp xã đã được giải quyết hưởng trợ cấp hàng tháng hoặc hưởng trợ cấp một lần trước ngày Nghị định này có hiệu lực thì không áp dụng quy định tại Nghị định này để giải quyết lại.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sz w:val="28"/>
          <w:szCs w:val="28"/>
          <w:lang w:eastAsia="vi-VN"/>
        </w:rPr>
        <w:t>9. Những người đã có thời gian làm cán bộ cấp xã trước ngày 01 tháng 01 năm 1998, nếu trong thời gian công tác này mà đảm nhiệm chức danh có quy định tại Nghị định số </w:t>
      </w:r>
      <w:hyperlink r:id="rId12" w:tgtFrame="_blank" w:tooltip="Nghị định 09/1998/NĐ-CP" w:history="1">
        <w:r w:rsidRPr="00D77AB8">
          <w:rPr>
            <w:rFonts w:ascii="Times New Roman" w:eastAsia="Times New Roman" w:hAnsi="Times New Roman" w:cs="Times New Roman"/>
            <w:sz w:val="28"/>
            <w:szCs w:val="28"/>
            <w:lang w:eastAsia="vi-VN"/>
          </w:rPr>
          <w:t>09/1998/NĐ-CP</w:t>
        </w:r>
      </w:hyperlink>
      <w:r w:rsidRPr="00B46269">
        <w:rPr>
          <w:rFonts w:ascii="Times New Roman" w:eastAsia="Times New Roman" w:hAnsi="Times New Roman" w:cs="Times New Roman"/>
          <w:sz w:val="28"/>
          <w:szCs w:val="28"/>
          <w:lang w:eastAsia="vi-VN"/>
        </w:rPr>
        <w:t> và được điều động, tuyển dụng vào quân đội nhân dân, công an nhân dân hoặc vào làm việc trong các cơ quan, đơn vị, doanh nghiệp của Nhà nước, tổ chức chính trị, tổ chức chính trị - xã hội thì thời gian đảm nhiệm chức danh trước ngày 01 tháng 01 năm 1998 nếu chưa được tính hưởng trợ cấp hàng tháng hoặc trợ cấp một lần được tính là thời gian đã đóng</w:t>
      </w:r>
      <w:r w:rsidRPr="00B46269">
        <w:rPr>
          <w:rFonts w:ascii="Times New Roman" w:eastAsia="Times New Roman" w:hAnsi="Times New Roman" w:cs="Times New Roman"/>
          <w:color w:val="000000"/>
          <w:sz w:val="28"/>
          <w:szCs w:val="28"/>
          <w:lang w:eastAsia="vi-VN"/>
        </w:rPr>
        <w:t xml:space="preserve"> bảo hiểm xã hội.</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10. Trường hợp thực hiện sắp xếp đơn vị hành chính cấp xã theo Nghị quyết của Ủy ban thường vụ Quốc hội thì số lượng và việc bố trí, giải quyết chế độ, chính sách đối với cán bộ, công chức cấp xã và người hoạt động không chuyên trách ở cấp xã, ở thôn, tổ dân phố thực hiện theo quy định của cơ quan có thẩm quyền.</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bookmarkStart w:id="104" w:name="dieu_39"/>
      <w:r w:rsidRPr="00B46269">
        <w:rPr>
          <w:rFonts w:ascii="Times New Roman" w:eastAsia="Times New Roman" w:hAnsi="Times New Roman" w:cs="Times New Roman"/>
          <w:b/>
          <w:bCs/>
          <w:color w:val="000000"/>
          <w:sz w:val="28"/>
          <w:szCs w:val="28"/>
          <w:lang w:eastAsia="vi-VN"/>
        </w:rPr>
        <w:t>Điều 39. Nguồn kinh phí thực hiện chế độ, chính sách đối với cán bộ, công chức cấp xã, người hoạt động không chuyên trách ở cấp xã, ở thôn, tổ dân phố và người trực tiếp tham gia hoạt động ở thôn, tổ dân phố</w:t>
      </w:r>
      <w:bookmarkEnd w:id="104"/>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color w:val="000000"/>
          <w:sz w:val="28"/>
          <w:szCs w:val="28"/>
          <w:lang w:eastAsia="vi-VN"/>
        </w:rPr>
        <w:t xml:space="preserve">1. Nguồn kinh phí để thực hiện chế độ, chính sách đối với cán bộ, công chức cấp xã và </w:t>
      </w:r>
      <w:r w:rsidRPr="00B46269">
        <w:rPr>
          <w:rFonts w:ascii="Times New Roman" w:eastAsia="Times New Roman" w:hAnsi="Times New Roman" w:cs="Times New Roman"/>
          <w:sz w:val="28"/>
          <w:szCs w:val="28"/>
          <w:lang w:eastAsia="vi-VN"/>
        </w:rPr>
        <w:t>người hoạt động không chuyên trách ở cấp xã, ở thôn, tổ dân phố, người trực tiếp tham gia hoạt động ở thôn, tổ dân phố; cán bộ cấp xã già yếu nghỉ việc quy định tại </w:t>
      </w:r>
      <w:bookmarkStart w:id="105" w:name="tc_27"/>
      <w:r w:rsidRPr="00B46269">
        <w:rPr>
          <w:rFonts w:ascii="Times New Roman" w:eastAsia="Times New Roman" w:hAnsi="Times New Roman" w:cs="Times New Roman"/>
          <w:sz w:val="28"/>
          <w:szCs w:val="28"/>
          <w:lang w:eastAsia="vi-VN"/>
        </w:rPr>
        <w:t>khoản 6 Điều 38 Nghị định này</w:t>
      </w:r>
      <w:bookmarkEnd w:id="105"/>
      <w:r w:rsidRPr="00B46269">
        <w:rPr>
          <w:rFonts w:ascii="Times New Roman" w:eastAsia="Times New Roman" w:hAnsi="Times New Roman" w:cs="Times New Roman"/>
          <w:sz w:val="28"/>
          <w:szCs w:val="28"/>
          <w:lang w:eastAsia="vi-VN"/>
        </w:rPr>
        <w:t> do ngân sách nhà nước bảo đảm theo phân cấp ngân sách hiện hành.</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2. Quỹ Bảo hiểm xã hội bảo đảm kinh phí chi trả các chế độ theo quy định của pháp luật về bảo hiểm xã hội đối với cán bộ, công chức cấp xã và người hoạt động không chuyên trách ở cấp xã.</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bookmarkStart w:id="106" w:name="dieu_40"/>
      <w:r w:rsidRPr="00B46269">
        <w:rPr>
          <w:rFonts w:ascii="Times New Roman" w:eastAsia="Times New Roman" w:hAnsi="Times New Roman" w:cs="Times New Roman"/>
          <w:b/>
          <w:bCs/>
          <w:sz w:val="28"/>
          <w:szCs w:val="28"/>
          <w:lang w:eastAsia="vi-VN"/>
        </w:rPr>
        <w:t>Điều 40. Trách nhiệm thi hành</w:t>
      </w:r>
      <w:bookmarkEnd w:id="106"/>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B46269">
        <w:rPr>
          <w:rFonts w:ascii="Times New Roman" w:eastAsia="Times New Roman" w:hAnsi="Times New Roman" w:cs="Times New Roman"/>
          <w:sz w:val="28"/>
          <w:szCs w:val="28"/>
          <w:lang w:eastAsia="vi-VN"/>
        </w:rPr>
        <w:t>1. Ủy ban nhân dân cấp tỉnh trình Hội đồng nhân dân cùng cấp bố trí kinh phí thực hiện các chế độ, chính sách theo quy định tại Nghị định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2. Bảo hiểm Xã hội Việt Nam hướng dẫn, kiểm tra Bảo hiểm xã hội cấp tỉnh, cấp huyện thực hiện chế độ bảo hiểm xã hội đối với cán bộ, công chức cấp xã theo quy định của Nghị định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3. Các Bộ, cơ quan ngang Bộ rà soát quy định của pháp luật về cán bộ, công chức cấp xã, người hoạt động không chuyên trách ở cấp xã, ở thôn, tổ dân phố thuộc phạm vi quản lý bảo đảm phù hợp với quy định tại Nghị định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4. Ủy ban nhân dân cấp tỉnh hướng dẫn việc kiêm nhiệm các chức danh để bảo đảm các lĩnh vực công tác ở địa phương đều có cán bộ, công chức đảm nhiệm; bố trí, hướng dẫn, kiểm tra việc sử dụng nguồn kinh phí để thực hiện chế độ, chính sách đối với cán bộ, công chức cấp xã, người hoạt động không chuyên trách ở cấp xã, ở thôn, tổ dân phố và người trực tiếp tham gia hoạt động ở thôn, tổ dân phố theo quy định tại Nghị định này.</w:t>
      </w:r>
    </w:p>
    <w:p w:rsidR="00B46269" w:rsidRPr="00B46269"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lastRenderedPageBreak/>
        <w:t>5. Ủy ban nhân dân cấp huyện hướng dẫn, kiểm tra Ủy ban nhân dân cấp xã trong việc thực hiện chế độ, chính sách đối với cán bộ, công chức cấp xã và người hoạt động không chuyên trách ở cấp xã, ở thôn, tổ dân phố, người trực tiếp tham gia hoạt động ở thôn, tổ dân phố theo quy định của Ủy ban nhân dân cấp tỉnh và theo quy định tại Nghị định này.</w:t>
      </w:r>
    </w:p>
    <w:p w:rsidR="00B46269" w:rsidRPr="00B84AA8" w:rsidRDefault="00B46269"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r w:rsidRPr="00B46269">
        <w:rPr>
          <w:rFonts w:ascii="Times New Roman" w:eastAsia="Times New Roman" w:hAnsi="Times New Roman" w:cs="Times New Roman"/>
          <w:color w:val="000000"/>
          <w:sz w:val="28"/>
          <w:szCs w:val="28"/>
          <w:lang w:eastAsia="vi-VN"/>
        </w:rPr>
        <w:t>6.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B84AA8" w:rsidRPr="00B84AA8" w:rsidRDefault="00B84AA8" w:rsidP="00B46269">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vi-VN"/>
        </w:rPr>
      </w:pPr>
    </w:p>
    <w:tbl>
      <w:tblPr>
        <w:tblW w:w="0" w:type="auto"/>
        <w:tblCellSpacing w:w="0" w:type="dxa"/>
        <w:shd w:val="clear" w:color="auto" w:fill="FFFFFF"/>
        <w:tblCellMar>
          <w:left w:w="0" w:type="dxa"/>
          <w:right w:w="0" w:type="dxa"/>
        </w:tblCellMar>
        <w:tblLook w:val="04A0"/>
      </w:tblPr>
      <w:tblGrid>
        <w:gridCol w:w="4788"/>
        <w:gridCol w:w="4068"/>
      </w:tblGrid>
      <w:tr w:rsidR="00B84AA8" w:rsidRPr="00152636" w:rsidTr="0050768E">
        <w:trPr>
          <w:tblCellSpacing w:w="0" w:type="dxa"/>
        </w:trPr>
        <w:tc>
          <w:tcPr>
            <w:tcW w:w="4788" w:type="dxa"/>
            <w:shd w:val="clear" w:color="auto" w:fill="FFFFFF"/>
            <w:tcMar>
              <w:top w:w="0" w:type="dxa"/>
              <w:left w:w="108" w:type="dxa"/>
              <w:bottom w:w="0" w:type="dxa"/>
              <w:right w:w="108" w:type="dxa"/>
            </w:tcMar>
            <w:hideMark/>
          </w:tcPr>
          <w:p w:rsidR="00152636" w:rsidRPr="00152636" w:rsidRDefault="00B84AA8" w:rsidP="0050768E">
            <w:pPr>
              <w:spacing w:before="120" w:after="120" w:line="195" w:lineRule="atLeast"/>
              <w:rPr>
                <w:rFonts w:ascii="Times New Roman" w:eastAsia="Times New Roman" w:hAnsi="Times New Roman" w:cs="Times New Roman"/>
                <w:color w:val="000000"/>
                <w:sz w:val="24"/>
                <w:szCs w:val="24"/>
                <w:lang w:eastAsia="vi-VN"/>
              </w:rPr>
            </w:pPr>
            <w:r w:rsidRPr="00152636">
              <w:rPr>
                <w:rFonts w:ascii="Times New Roman" w:eastAsia="Times New Roman" w:hAnsi="Times New Roman" w:cs="Times New Roman"/>
                <w:b/>
                <w:bCs/>
                <w:i/>
                <w:iCs/>
                <w:color w:val="000000"/>
                <w:sz w:val="24"/>
                <w:szCs w:val="24"/>
                <w:lang w:eastAsia="vi-VN"/>
              </w:rPr>
              <w:t>Nơi nhận:</w:t>
            </w:r>
            <w:r w:rsidRPr="00152636">
              <w:rPr>
                <w:rFonts w:ascii="Times New Roman" w:eastAsia="Times New Roman" w:hAnsi="Times New Roman" w:cs="Times New Roman"/>
                <w:b/>
                <w:bCs/>
                <w:i/>
                <w:iCs/>
                <w:color w:val="000000"/>
                <w:sz w:val="24"/>
                <w:szCs w:val="24"/>
                <w:lang w:eastAsia="vi-VN"/>
              </w:rPr>
              <w:br/>
            </w:r>
            <w:r w:rsidRPr="00152636">
              <w:rPr>
                <w:rFonts w:ascii="Times New Roman" w:eastAsia="Times New Roman" w:hAnsi="Times New Roman" w:cs="Times New Roman"/>
                <w:color w:val="000000"/>
                <w:sz w:val="24"/>
                <w:szCs w:val="24"/>
                <w:lang w:eastAsia="vi-VN"/>
              </w:rPr>
              <w:t>- Ban Bí thư Trung ương Đảng;</w:t>
            </w:r>
            <w:r w:rsidRPr="00152636">
              <w:rPr>
                <w:rFonts w:ascii="Times New Roman" w:eastAsia="Times New Roman" w:hAnsi="Times New Roman" w:cs="Times New Roman"/>
                <w:color w:val="000000"/>
                <w:sz w:val="24"/>
                <w:szCs w:val="24"/>
                <w:lang w:eastAsia="vi-VN"/>
              </w:rPr>
              <w:br/>
              <w:t>- Thủ tướng, các Phó Thủ tướng Chính phủ;</w:t>
            </w:r>
            <w:r w:rsidRPr="00152636">
              <w:rPr>
                <w:rFonts w:ascii="Times New Roman" w:eastAsia="Times New Roman" w:hAnsi="Times New Roman" w:cs="Times New Roman"/>
                <w:color w:val="000000"/>
                <w:sz w:val="24"/>
                <w:szCs w:val="24"/>
                <w:lang w:eastAsia="vi-VN"/>
              </w:rPr>
              <w:br/>
              <w:t>- Các bộ, cơ quan ngang bộ, cơ quan thuộc Chính phủ;</w:t>
            </w:r>
            <w:r w:rsidRPr="00152636">
              <w:rPr>
                <w:rFonts w:ascii="Times New Roman" w:eastAsia="Times New Roman" w:hAnsi="Times New Roman" w:cs="Times New Roman"/>
                <w:color w:val="000000"/>
                <w:sz w:val="24"/>
                <w:szCs w:val="24"/>
                <w:lang w:eastAsia="vi-VN"/>
              </w:rPr>
              <w:br/>
              <w:t>- HĐND, UBND các tỉnh, thành phố trực thuộc trung ương;</w:t>
            </w:r>
            <w:r w:rsidRPr="00152636">
              <w:rPr>
                <w:rFonts w:ascii="Times New Roman" w:eastAsia="Times New Roman" w:hAnsi="Times New Roman" w:cs="Times New Roman"/>
                <w:color w:val="000000"/>
                <w:sz w:val="24"/>
                <w:szCs w:val="24"/>
                <w:lang w:eastAsia="vi-VN"/>
              </w:rPr>
              <w:br/>
              <w:t>- Văn phòng Trung ương và các Ban của Đảng;</w:t>
            </w:r>
            <w:r w:rsidRPr="00152636">
              <w:rPr>
                <w:rFonts w:ascii="Times New Roman" w:eastAsia="Times New Roman" w:hAnsi="Times New Roman" w:cs="Times New Roman"/>
                <w:color w:val="000000"/>
                <w:sz w:val="24"/>
                <w:szCs w:val="24"/>
                <w:lang w:eastAsia="vi-VN"/>
              </w:rPr>
              <w:br/>
              <w:t>- Văn phòng Tổng Bí thư;</w:t>
            </w:r>
            <w:r w:rsidRPr="00152636">
              <w:rPr>
                <w:rFonts w:ascii="Times New Roman" w:eastAsia="Times New Roman" w:hAnsi="Times New Roman" w:cs="Times New Roman"/>
                <w:color w:val="000000"/>
                <w:sz w:val="24"/>
                <w:szCs w:val="24"/>
                <w:lang w:eastAsia="vi-VN"/>
              </w:rPr>
              <w:br/>
              <w:t>- Văn phòng Chủ tịch nước;</w:t>
            </w:r>
            <w:r w:rsidRPr="00152636">
              <w:rPr>
                <w:rFonts w:ascii="Times New Roman" w:eastAsia="Times New Roman" w:hAnsi="Times New Roman" w:cs="Times New Roman"/>
                <w:color w:val="000000"/>
                <w:sz w:val="24"/>
                <w:szCs w:val="24"/>
                <w:lang w:eastAsia="vi-VN"/>
              </w:rPr>
              <w:br/>
              <w:t>- Hội đồng Dân tộc và các Ủy ban của Quốc hội;</w:t>
            </w:r>
            <w:r w:rsidRPr="00152636">
              <w:rPr>
                <w:rFonts w:ascii="Times New Roman" w:eastAsia="Times New Roman" w:hAnsi="Times New Roman" w:cs="Times New Roman"/>
                <w:color w:val="000000"/>
                <w:sz w:val="24"/>
                <w:szCs w:val="24"/>
                <w:lang w:eastAsia="vi-VN"/>
              </w:rPr>
              <w:br/>
              <w:t>- Văn phòng Quốc hội;</w:t>
            </w:r>
            <w:r w:rsidRPr="00152636">
              <w:rPr>
                <w:rFonts w:ascii="Times New Roman" w:eastAsia="Times New Roman" w:hAnsi="Times New Roman" w:cs="Times New Roman"/>
                <w:color w:val="000000"/>
                <w:sz w:val="24"/>
                <w:szCs w:val="24"/>
                <w:lang w:eastAsia="vi-VN"/>
              </w:rPr>
              <w:br/>
              <w:t>- Tòa án nhân dân tối cao;</w:t>
            </w:r>
            <w:r w:rsidRPr="00152636">
              <w:rPr>
                <w:rFonts w:ascii="Times New Roman" w:eastAsia="Times New Roman" w:hAnsi="Times New Roman" w:cs="Times New Roman"/>
                <w:color w:val="000000"/>
                <w:sz w:val="24"/>
                <w:szCs w:val="24"/>
                <w:lang w:eastAsia="vi-VN"/>
              </w:rPr>
              <w:br/>
              <w:t>- Viện kiểm sát nhân dân tối cao;</w:t>
            </w:r>
            <w:r w:rsidRPr="00152636">
              <w:rPr>
                <w:rFonts w:ascii="Times New Roman" w:eastAsia="Times New Roman" w:hAnsi="Times New Roman" w:cs="Times New Roman"/>
                <w:color w:val="000000"/>
                <w:sz w:val="24"/>
                <w:szCs w:val="24"/>
                <w:lang w:eastAsia="vi-VN"/>
              </w:rPr>
              <w:br/>
              <w:t>- Kiểm toán nhà nước;</w:t>
            </w:r>
            <w:r w:rsidRPr="00152636">
              <w:rPr>
                <w:rFonts w:ascii="Times New Roman" w:eastAsia="Times New Roman" w:hAnsi="Times New Roman" w:cs="Times New Roman"/>
                <w:color w:val="000000"/>
                <w:sz w:val="24"/>
                <w:szCs w:val="24"/>
                <w:lang w:eastAsia="vi-VN"/>
              </w:rPr>
              <w:br/>
              <w:t>- Ủy ban Giám sát tài chính Quốc gia;</w:t>
            </w:r>
            <w:r w:rsidRPr="00152636">
              <w:rPr>
                <w:rFonts w:ascii="Times New Roman" w:eastAsia="Times New Roman" w:hAnsi="Times New Roman" w:cs="Times New Roman"/>
                <w:color w:val="000000"/>
                <w:sz w:val="24"/>
                <w:szCs w:val="24"/>
                <w:lang w:eastAsia="vi-VN"/>
              </w:rPr>
              <w:br/>
              <w:t>- Ngân hàng Chính sách xã hội;</w:t>
            </w:r>
            <w:r w:rsidRPr="00152636">
              <w:rPr>
                <w:rFonts w:ascii="Times New Roman" w:eastAsia="Times New Roman" w:hAnsi="Times New Roman" w:cs="Times New Roman"/>
                <w:color w:val="000000"/>
                <w:sz w:val="24"/>
                <w:szCs w:val="24"/>
                <w:lang w:eastAsia="vi-VN"/>
              </w:rPr>
              <w:br/>
              <w:t>- Ngân hàng Phát triển Việt Nam;</w:t>
            </w:r>
            <w:r w:rsidRPr="00152636">
              <w:rPr>
                <w:rFonts w:ascii="Times New Roman" w:eastAsia="Times New Roman" w:hAnsi="Times New Roman" w:cs="Times New Roman"/>
                <w:color w:val="000000"/>
                <w:sz w:val="24"/>
                <w:szCs w:val="24"/>
                <w:lang w:eastAsia="vi-VN"/>
              </w:rPr>
              <w:br/>
              <w:t>- Ủy ban trung ương Mặt trận Tổ quốc Việt Nam;</w:t>
            </w:r>
            <w:r w:rsidRPr="00152636">
              <w:rPr>
                <w:rFonts w:ascii="Times New Roman" w:eastAsia="Times New Roman" w:hAnsi="Times New Roman" w:cs="Times New Roman"/>
                <w:color w:val="000000"/>
                <w:sz w:val="24"/>
                <w:szCs w:val="24"/>
                <w:lang w:eastAsia="vi-VN"/>
              </w:rPr>
              <w:br/>
              <w:t>- Cơ quan trung ương của các đoàn thể;</w:t>
            </w:r>
            <w:r w:rsidRPr="00152636">
              <w:rPr>
                <w:rFonts w:ascii="Times New Roman" w:eastAsia="Times New Roman" w:hAnsi="Times New Roman" w:cs="Times New Roman"/>
                <w:color w:val="000000"/>
                <w:sz w:val="24"/>
                <w:szCs w:val="24"/>
                <w:lang w:eastAsia="vi-VN"/>
              </w:rPr>
              <w:br/>
              <w:t>- VPCP: BTCN, các PCN, Trợ lý TTg, TGĐ Cổng TTĐT, các Vụ, Cục, đơn vị trực thuộc, Công báo;</w:t>
            </w:r>
            <w:r w:rsidRPr="00152636">
              <w:rPr>
                <w:rFonts w:ascii="Times New Roman" w:eastAsia="Times New Roman" w:hAnsi="Times New Roman" w:cs="Times New Roman"/>
                <w:color w:val="000000"/>
                <w:sz w:val="24"/>
                <w:szCs w:val="24"/>
                <w:lang w:eastAsia="vi-VN"/>
              </w:rPr>
              <w:br/>
              <w:t>- Lưu: VT, TCCV (2).</w:t>
            </w:r>
          </w:p>
        </w:tc>
        <w:tc>
          <w:tcPr>
            <w:tcW w:w="4068" w:type="dxa"/>
            <w:shd w:val="clear" w:color="auto" w:fill="FFFFFF"/>
            <w:tcMar>
              <w:top w:w="0" w:type="dxa"/>
              <w:left w:w="108" w:type="dxa"/>
              <w:bottom w:w="0" w:type="dxa"/>
              <w:right w:w="108" w:type="dxa"/>
            </w:tcMar>
            <w:hideMark/>
          </w:tcPr>
          <w:p w:rsidR="00152636" w:rsidRPr="00152636" w:rsidRDefault="00B84AA8" w:rsidP="0050768E">
            <w:pPr>
              <w:spacing w:before="120" w:after="120" w:line="195" w:lineRule="atLeast"/>
              <w:jc w:val="center"/>
              <w:rPr>
                <w:rFonts w:ascii="Times New Roman" w:eastAsia="Times New Roman" w:hAnsi="Times New Roman" w:cs="Times New Roman"/>
                <w:color w:val="000000"/>
                <w:sz w:val="24"/>
                <w:szCs w:val="24"/>
                <w:lang w:eastAsia="vi-VN"/>
              </w:rPr>
            </w:pPr>
            <w:r w:rsidRPr="00152636">
              <w:rPr>
                <w:rFonts w:ascii="Times New Roman" w:eastAsia="Times New Roman" w:hAnsi="Times New Roman" w:cs="Times New Roman"/>
                <w:b/>
                <w:bCs/>
                <w:color w:val="000000"/>
                <w:sz w:val="24"/>
                <w:szCs w:val="24"/>
                <w:lang w:eastAsia="vi-VN"/>
              </w:rPr>
              <w:t>TM. CHÍNH PHỦ</w:t>
            </w:r>
            <w:r w:rsidRPr="00152636">
              <w:rPr>
                <w:rFonts w:ascii="Times New Roman" w:eastAsia="Times New Roman" w:hAnsi="Times New Roman" w:cs="Times New Roman"/>
                <w:b/>
                <w:bCs/>
                <w:color w:val="000000"/>
                <w:sz w:val="24"/>
                <w:szCs w:val="24"/>
                <w:lang w:eastAsia="vi-VN"/>
              </w:rPr>
              <w:br/>
              <w:t>THỦ TƯỚNG</w:t>
            </w:r>
            <w:r w:rsidRPr="00152636">
              <w:rPr>
                <w:rFonts w:ascii="Times New Roman" w:eastAsia="Times New Roman" w:hAnsi="Times New Roman" w:cs="Times New Roman"/>
                <w:b/>
                <w:bCs/>
                <w:color w:val="000000"/>
                <w:sz w:val="24"/>
                <w:szCs w:val="24"/>
                <w:lang w:eastAsia="vi-VN"/>
              </w:rPr>
              <w:br/>
            </w:r>
            <w:r w:rsidRPr="00152636">
              <w:rPr>
                <w:rFonts w:ascii="Times New Roman" w:eastAsia="Times New Roman" w:hAnsi="Times New Roman" w:cs="Times New Roman"/>
                <w:b/>
                <w:bCs/>
                <w:color w:val="000000"/>
                <w:sz w:val="24"/>
                <w:szCs w:val="24"/>
                <w:lang w:eastAsia="vi-VN"/>
              </w:rPr>
              <w:br/>
            </w:r>
            <w:r w:rsidRPr="00152636">
              <w:rPr>
                <w:rFonts w:ascii="Times New Roman" w:eastAsia="Times New Roman" w:hAnsi="Times New Roman" w:cs="Times New Roman"/>
                <w:b/>
                <w:bCs/>
                <w:color w:val="000000"/>
                <w:sz w:val="24"/>
                <w:szCs w:val="24"/>
                <w:lang w:eastAsia="vi-VN"/>
              </w:rPr>
              <w:br/>
            </w:r>
            <w:r w:rsidRPr="00152636">
              <w:rPr>
                <w:rFonts w:ascii="Times New Roman" w:eastAsia="Times New Roman" w:hAnsi="Times New Roman" w:cs="Times New Roman"/>
                <w:b/>
                <w:bCs/>
                <w:color w:val="000000"/>
                <w:sz w:val="24"/>
                <w:szCs w:val="24"/>
                <w:lang w:eastAsia="vi-VN"/>
              </w:rPr>
              <w:br/>
            </w:r>
            <w:r w:rsidRPr="00152636">
              <w:rPr>
                <w:rFonts w:ascii="Times New Roman" w:eastAsia="Times New Roman" w:hAnsi="Times New Roman" w:cs="Times New Roman"/>
                <w:b/>
                <w:bCs/>
                <w:color w:val="000000"/>
                <w:sz w:val="24"/>
                <w:szCs w:val="24"/>
                <w:lang w:eastAsia="vi-VN"/>
              </w:rPr>
              <w:br/>
              <w:t>Phạm Minh Chín</w:t>
            </w:r>
          </w:p>
        </w:tc>
      </w:tr>
    </w:tbl>
    <w:p w:rsidR="009C0182" w:rsidRPr="00B46269" w:rsidRDefault="009C0182" w:rsidP="00B84AA8">
      <w:pPr>
        <w:spacing w:before="120" w:after="120" w:line="240" w:lineRule="auto"/>
        <w:ind w:firstLine="567"/>
        <w:jc w:val="both"/>
        <w:rPr>
          <w:rFonts w:ascii="Times New Roman" w:hAnsi="Times New Roman" w:cs="Times New Roman"/>
          <w:sz w:val="28"/>
          <w:szCs w:val="28"/>
        </w:rPr>
      </w:pPr>
    </w:p>
    <w:sectPr w:rsidR="009C0182" w:rsidRPr="00B46269" w:rsidSect="00D77AB8">
      <w:headerReference w:type="default" r:id="rId13"/>
      <w:pgSz w:w="11906" w:h="16838"/>
      <w:pgMar w:top="993" w:right="849"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868" w:rsidRDefault="00AB6868" w:rsidP="00D77AB8">
      <w:pPr>
        <w:spacing w:after="0" w:line="240" w:lineRule="auto"/>
      </w:pPr>
      <w:r>
        <w:separator/>
      </w:r>
    </w:p>
  </w:endnote>
  <w:endnote w:type="continuationSeparator" w:id="1">
    <w:p w:rsidR="00AB6868" w:rsidRDefault="00AB6868" w:rsidP="00D77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868" w:rsidRDefault="00AB6868" w:rsidP="00D77AB8">
      <w:pPr>
        <w:spacing w:after="0" w:line="240" w:lineRule="auto"/>
      </w:pPr>
      <w:r>
        <w:separator/>
      </w:r>
    </w:p>
  </w:footnote>
  <w:footnote w:type="continuationSeparator" w:id="1">
    <w:p w:rsidR="00AB6868" w:rsidRDefault="00AB6868" w:rsidP="00D77A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3592"/>
      <w:docPartObj>
        <w:docPartGallery w:val="Page Numbers (Top of Page)"/>
        <w:docPartUnique/>
      </w:docPartObj>
    </w:sdtPr>
    <w:sdtContent>
      <w:p w:rsidR="00D77AB8" w:rsidRDefault="00400FF4">
        <w:pPr>
          <w:pStyle w:val="Header"/>
          <w:jc w:val="center"/>
        </w:pPr>
        <w:fldSimple w:instr=" PAGE   \* MERGEFORMAT ">
          <w:r w:rsidR="00B84AA8">
            <w:rPr>
              <w:noProof/>
            </w:rPr>
            <w:t>36</w:t>
          </w:r>
        </w:fldSimple>
      </w:p>
    </w:sdtContent>
  </w:sdt>
  <w:p w:rsidR="00D77AB8" w:rsidRDefault="00D77A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6269"/>
    <w:rsid w:val="00093D5F"/>
    <w:rsid w:val="00400FF4"/>
    <w:rsid w:val="006419DE"/>
    <w:rsid w:val="009C0182"/>
    <w:rsid w:val="00AB6868"/>
    <w:rsid w:val="00B46269"/>
    <w:rsid w:val="00B84AA8"/>
    <w:rsid w:val="00BA0512"/>
    <w:rsid w:val="00D77AB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26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46269"/>
    <w:rPr>
      <w:color w:val="0000FF"/>
      <w:u w:val="single"/>
    </w:rPr>
  </w:style>
  <w:style w:type="character" w:styleId="FollowedHyperlink">
    <w:name w:val="FollowedHyperlink"/>
    <w:basedOn w:val="DefaultParagraphFont"/>
    <w:uiPriority w:val="99"/>
    <w:semiHidden/>
    <w:unhideWhenUsed/>
    <w:rsid w:val="00B46269"/>
    <w:rPr>
      <w:color w:val="800080"/>
      <w:u w:val="single"/>
    </w:rPr>
  </w:style>
  <w:style w:type="paragraph" w:styleId="Header">
    <w:name w:val="header"/>
    <w:basedOn w:val="Normal"/>
    <w:link w:val="HeaderChar"/>
    <w:uiPriority w:val="99"/>
    <w:unhideWhenUsed/>
    <w:rsid w:val="00D77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AB8"/>
  </w:style>
  <w:style w:type="paragraph" w:styleId="Footer">
    <w:name w:val="footer"/>
    <w:basedOn w:val="Normal"/>
    <w:link w:val="FooterChar"/>
    <w:uiPriority w:val="99"/>
    <w:semiHidden/>
    <w:unhideWhenUsed/>
    <w:rsid w:val="00D77A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7AB8"/>
  </w:style>
</w:styles>
</file>

<file path=word/webSettings.xml><?xml version="1.0" encoding="utf-8"?>
<w:webSettings xmlns:r="http://schemas.openxmlformats.org/officeDocument/2006/relationships" xmlns:w="http://schemas.openxmlformats.org/wordprocessingml/2006/main">
  <w:divs>
    <w:div w:id="10630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2-2011-nd-cp-cong-chuc-xa-phuong-thi-tran-132674.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114-2003-nd-cp-can-bo-cong-chuc-xa-phuong-thi-tran-51460.aspx" TargetMode="External"/><Relationship Id="rId12" Type="http://schemas.openxmlformats.org/officeDocument/2006/relationships/hyperlink" Target="https://thuvienphapluat.vn/van-ban/bo-may-hanh-chinh/nghi-dinh-09-1998-nd-cp-che-do-sinh-hoat-phi-doi-voi-can-bo-xa-phuong-thi-tran-bo-sung-nghi-dinh-50-cp-41306.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o-may-hanh-chinh/nghi-dinh-09-1998-nd-cp-che-do-sinh-hoat-phi-doi-voi-can-bo-xa-phuong-thi-tran-bo-sung-nghi-dinh-50-cp-41306.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van-ban/bo-may-hanh-chinh/nghi-dinh-34-2019-nd-cp-can-bo-cong-chuc-cap-xa-va-nguoi-hoat-dong-khong-chuyen-trach-o-cap-xa-412266.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D520-5F49-4194-A793-3137AABD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13685</Words>
  <Characters>78008</Characters>
  <Application>Microsoft Office Word</Application>
  <DocSecurity>0</DocSecurity>
  <Lines>650</Lines>
  <Paragraphs>183</Paragraphs>
  <ScaleCrop>false</ScaleCrop>
  <Company/>
  <LinksUpToDate>false</LinksUpToDate>
  <CharactersWithSpaces>91510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2023-07-17T01:09:00Z</dcterms:created>
  <dcterms:modified xsi:type="dcterms:W3CDTF">2023-07-17T01:20:00Z</dcterms:modified>
</cp:coreProperties>
</file>